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63" w:rsidRDefault="002D4663" w:rsidP="002D4663">
      <w:pPr>
        <w:spacing w:before="100" w:beforeAutospacing="1" w:after="100" w:afterAutospacing="1" w:line="240" w:lineRule="auto"/>
        <w:jc w:val="center"/>
        <w:rPr>
          <w:rFonts w:asciiTheme="majorHAnsi" w:eastAsia="Times New Roman" w:hAnsiTheme="majorHAnsi" w:cs="Times New Roman"/>
          <w:b/>
          <w:bCs/>
          <w:sz w:val="36"/>
          <w:szCs w:val="28"/>
        </w:rPr>
      </w:pPr>
      <w:r>
        <w:rPr>
          <w:rFonts w:asciiTheme="majorHAnsi" w:eastAsia="Times New Roman" w:hAnsiTheme="majorHAnsi" w:cs="Times New Roman"/>
          <w:b/>
          <w:bCs/>
          <w:noProof/>
          <w:sz w:val="28"/>
        </w:rPr>
        <w:drawing>
          <wp:anchor distT="0" distB="0" distL="114300" distR="114300" simplePos="0" relativeHeight="251660288" behindDoc="0" locked="0" layoutInCell="1" allowOverlap="1" wp14:anchorId="4AD416AF" wp14:editId="45771FCD">
            <wp:simplePos x="0" y="0"/>
            <wp:positionH relativeFrom="margin">
              <wp:align>left</wp:align>
            </wp:positionH>
            <wp:positionV relativeFrom="paragraph">
              <wp:posOffset>-297180</wp:posOffset>
            </wp:positionV>
            <wp:extent cx="2209800" cy="110456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Y_NEW_LOGO_287_Blue.jpg"/>
                    <pic:cNvPicPr/>
                  </pic:nvPicPr>
                  <pic:blipFill>
                    <a:blip r:embed="rId7">
                      <a:extLst>
                        <a:ext uri="{28A0092B-C50C-407E-A947-70E740481C1C}">
                          <a14:useLocalDpi xmlns:a14="http://schemas.microsoft.com/office/drawing/2010/main" val="0"/>
                        </a:ext>
                      </a:extLst>
                    </a:blip>
                    <a:stretch>
                      <a:fillRect/>
                    </a:stretch>
                  </pic:blipFill>
                  <pic:spPr>
                    <a:xfrm>
                      <a:off x="0" y="0"/>
                      <a:ext cx="2209800" cy="1104561"/>
                    </a:xfrm>
                    <a:prstGeom prst="rect">
                      <a:avLst/>
                    </a:prstGeom>
                  </pic:spPr>
                </pic:pic>
              </a:graphicData>
            </a:graphic>
            <wp14:sizeRelH relativeFrom="page">
              <wp14:pctWidth>0</wp14:pctWidth>
            </wp14:sizeRelH>
            <wp14:sizeRelV relativeFrom="page">
              <wp14:pctHeight>0</wp14:pctHeight>
            </wp14:sizeRelV>
          </wp:anchor>
        </w:drawing>
      </w:r>
    </w:p>
    <w:p w:rsidR="002D4663" w:rsidRDefault="002D4663" w:rsidP="002D4663">
      <w:pPr>
        <w:spacing w:before="100" w:beforeAutospacing="1" w:after="100" w:afterAutospacing="1" w:line="240" w:lineRule="auto"/>
        <w:jc w:val="center"/>
        <w:rPr>
          <w:rFonts w:asciiTheme="majorHAnsi" w:eastAsia="Times New Roman" w:hAnsiTheme="majorHAnsi" w:cs="Times New Roman"/>
          <w:b/>
          <w:bCs/>
          <w:sz w:val="36"/>
          <w:szCs w:val="28"/>
        </w:rPr>
      </w:pPr>
      <w:bookmarkStart w:id="0" w:name="_GoBack"/>
      <w:bookmarkEnd w:id="0"/>
    </w:p>
    <w:p w:rsidR="00814083" w:rsidRPr="002D4663" w:rsidRDefault="00260CDB" w:rsidP="002D4663">
      <w:pPr>
        <w:spacing w:before="100" w:beforeAutospacing="1" w:after="100" w:afterAutospacing="1" w:line="240" w:lineRule="auto"/>
        <w:jc w:val="center"/>
        <w:rPr>
          <w:rFonts w:asciiTheme="majorHAnsi" w:eastAsia="Times New Roman" w:hAnsiTheme="majorHAnsi" w:cs="Times New Roman"/>
          <w:sz w:val="36"/>
          <w:szCs w:val="28"/>
        </w:rPr>
      </w:pPr>
      <w:r>
        <w:rPr>
          <w:rFonts w:asciiTheme="majorHAnsi" w:eastAsia="Times New Roman" w:hAnsiTheme="majorHAnsi" w:cs="Times New Roman"/>
          <w:b/>
          <w:bCs/>
          <w:noProof/>
          <w:sz w:val="28"/>
        </w:rPr>
        <mc:AlternateContent>
          <mc:Choice Requires="wps">
            <w:drawing>
              <wp:anchor distT="0" distB="0" distL="114300" distR="114300" simplePos="0" relativeHeight="251659264" behindDoc="0" locked="0" layoutInCell="1" allowOverlap="1" wp14:anchorId="29D5F01D" wp14:editId="0F6964B3">
                <wp:simplePos x="0" y="0"/>
                <wp:positionH relativeFrom="column">
                  <wp:posOffset>105059</wp:posOffset>
                </wp:positionH>
                <wp:positionV relativeFrom="paragraph">
                  <wp:posOffset>563529</wp:posOffset>
                </wp:positionV>
                <wp:extent cx="6362700" cy="6011693"/>
                <wp:effectExtent l="0" t="0" r="19050" b="27305"/>
                <wp:wrapNone/>
                <wp:docPr id="1" name="Rectangle 1"/>
                <wp:cNvGraphicFramePr/>
                <a:graphic xmlns:a="http://schemas.openxmlformats.org/drawingml/2006/main">
                  <a:graphicData uri="http://schemas.microsoft.com/office/word/2010/wordprocessingShape">
                    <wps:wsp>
                      <wps:cNvSpPr/>
                      <wps:spPr>
                        <a:xfrm>
                          <a:off x="0" y="0"/>
                          <a:ext cx="6362700" cy="60116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937CC" w:rsidRPr="00B937CC" w:rsidRDefault="002D4663" w:rsidP="00B937CC">
                            <w:pPr>
                              <w:spacing w:before="100" w:beforeAutospacing="1" w:after="100" w:afterAutospacing="1" w:line="240" w:lineRule="auto"/>
                              <w:jc w:val="center"/>
                              <w:rPr>
                                <w:rFonts w:asciiTheme="majorHAnsi" w:eastAsia="Times New Roman" w:hAnsiTheme="majorHAnsi" w:cs="Times New Roman"/>
                                <w:color w:val="000000" w:themeColor="text1"/>
                                <w:sz w:val="28"/>
                              </w:rPr>
                            </w:pPr>
                            <w:r>
                              <w:rPr>
                                <w:rFonts w:asciiTheme="majorHAnsi" w:eastAsia="Times New Roman" w:hAnsiTheme="majorHAnsi" w:cs="Times New Roman"/>
                                <w:b/>
                                <w:bCs/>
                                <w:color w:val="000000" w:themeColor="text1"/>
                                <w:sz w:val="28"/>
                              </w:rPr>
                              <w:br/>
                            </w:r>
                            <w:r w:rsidR="00B937CC" w:rsidRPr="00B937CC">
                              <w:rPr>
                                <w:rFonts w:asciiTheme="majorHAnsi" w:eastAsia="Times New Roman" w:hAnsiTheme="majorHAnsi" w:cs="Times New Roman"/>
                                <w:b/>
                                <w:bCs/>
                                <w:color w:val="000000" w:themeColor="text1"/>
                                <w:sz w:val="28"/>
                              </w:rPr>
                              <w:t>How to Use this Document:</w:t>
                            </w:r>
                          </w:p>
                          <w:p w:rsidR="00B937CC" w:rsidRPr="005711A1" w:rsidRDefault="00B937CC" w:rsidP="005711A1">
                            <w:pPr>
                              <w:spacing w:before="100" w:beforeAutospacing="1" w:after="100" w:afterAutospacing="1" w:line="312" w:lineRule="auto"/>
                              <w:ind w:left="270" w:right="360"/>
                              <w:rPr>
                                <w:rFonts w:eastAsia="Times New Roman" w:cs="Times New Roman"/>
                                <w:color w:val="000000" w:themeColor="text1"/>
                                <w:sz w:val="24"/>
                              </w:rPr>
                            </w:pPr>
                            <w:r w:rsidRPr="005711A1">
                              <w:rPr>
                                <w:rFonts w:eastAsia="Times New Roman" w:cs="Times New Roman"/>
                                <w:color w:val="000000" w:themeColor="text1"/>
                                <w:sz w:val="24"/>
                              </w:rPr>
                              <w:t>On May 6</w:t>
                            </w:r>
                            <w:r w:rsidRPr="005711A1">
                              <w:rPr>
                                <w:rFonts w:eastAsia="Times New Roman" w:cs="Times New Roman"/>
                                <w:color w:val="000000" w:themeColor="text1"/>
                                <w:sz w:val="24"/>
                                <w:vertAlign w:val="superscript"/>
                              </w:rPr>
                              <w:t>th</w:t>
                            </w:r>
                            <w:r w:rsidRPr="005711A1">
                              <w:rPr>
                                <w:rFonts w:eastAsia="Times New Roman" w:cs="Times New Roman"/>
                                <w:color w:val="000000" w:themeColor="text1"/>
                                <w:sz w:val="24"/>
                              </w:rPr>
                              <w:t xml:space="preserve">, 2015, the SUNY Board of Trustees </w:t>
                            </w:r>
                            <w:hyperlink r:id="rId8" w:history="1">
                              <w:r w:rsidRPr="005711A1">
                                <w:rPr>
                                  <w:rStyle w:val="Hyperlink"/>
                                  <w:rFonts w:eastAsia="Times New Roman" w:cs="Times New Roman"/>
                                  <w:color w:val="000000" w:themeColor="text1"/>
                                  <w:sz w:val="24"/>
                                </w:rPr>
                                <w:t>passed</w:t>
                              </w:r>
                            </w:hyperlink>
                            <w:r w:rsidRPr="005711A1">
                              <w:rPr>
                                <w:color w:val="000000" w:themeColor="text1"/>
                                <w:sz w:val="24"/>
                              </w:rPr>
                              <w:t xml:space="preserve"> a resolution stating</w:t>
                            </w:r>
                            <w:r w:rsidRPr="005711A1">
                              <w:rPr>
                                <w:rFonts w:eastAsia="Times New Roman" w:cs="Times New Roman"/>
                                <w:color w:val="000000" w:themeColor="text1"/>
                                <w:sz w:val="24"/>
                              </w:rPr>
                              <w:t xml:space="preserve"> that SUNY shall develop a plan to make approved applied learning activities available to SUNY students enrolled in the 2016/17 academic year, and that this plan will include individual campus plans. The resolution follows from language in the 2015-16 Enacted State Budget (in an “Article VII” bill).</w:t>
                            </w:r>
                          </w:p>
                          <w:p w:rsidR="00B937CC" w:rsidRPr="005711A1" w:rsidRDefault="00B937CC" w:rsidP="005711A1">
                            <w:pPr>
                              <w:spacing w:before="100" w:beforeAutospacing="1" w:after="100" w:afterAutospacing="1" w:line="312" w:lineRule="auto"/>
                              <w:ind w:left="270" w:right="360"/>
                              <w:rPr>
                                <w:rFonts w:eastAsia="Times New Roman" w:cs="Times New Roman"/>
                                <w:color w:val="000000" w:themeColor="text1"/>
                                <w:sz w:val="24"/>
                              </w:rPr>
                            </w:pPr>
                            <w:r w:rsidRPr="005711A1">
                              <w:rPr>
                                <w:rFonts w:eastAsia="Times New Roman" w:cs="Times New Roman"/>
                                <w:color w:val="000000" w:themeColor="text1"/>
                                <w:sz w:val="24"/>
                              </w:rPr>
                              <w:t xml:space="preserve">This document is intended to provide guidance to campuses as they develop individual Applied Learning (also known as Experiential Learning) Plans, as required by the SUNY Board of Trustees. Provost Cartwright and the SUNY Applied Learning Steering Committee will share more specific guidance frequently. </w:t>
                            </w:r>
                          </w:p>
                          <w:p w:rsidR="00B937CC" w:rsidRPr="005711A1" w:rsidRDefault="00B937CC" w:rsidP="005711A1">
                            <w:pPr>
                              <w:spacing w:before="100" w:beforeAutospacing="1" w:after="100" w:afterAutospacing="1" w:line="312" w:lineRule="auto"/>
                              <w:ind w:left="270" w:right="360"/>
                              <w:rPr>
                                <w:rFonts w:eastAsia="Times New Roman" w:cs="Times New Roman"/>
                                <w:color w:val="000000" w:themeColor="text1"/>
                                <w:sz w:val="24"/>
                              </w:rPr>
                            </w:pPr>
                            <w:r w:rsidRPr="005711A1">
                              <w:rPr>
                                <w:rFonts w:eastAsia="Times New Roman" w:cs="Times New Roman"/>
                                <w:color w:val="000000" w:themeColor="text1"/>
                                <w:sz w:val="24"/>
                              </w:rPr>
                              <w:t>This document contains:</w:t>
                            </w:r>
                          </w:p>
                          <w:p w:rsidR="00B937CC" w:rsidRPr="005711A1"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SUNY Applied Learning Timeline of Expected Activity</w:t>
                            </w:r>
                          </w:p>
                          <w:p w:rsidR="00B937CC" w:rsidRPr="005711A1"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 xml:space="preserve">Overview and Outline of Campus Plans </w:t>
                            </w:r>
                          </w:p>
                          <w:p w:rsidR="00B937CC" w:rsidRPr="005711A1"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 xml:space="preserve">Criteria for Approved Applied Learning Activities </w:t>
                            </w:r>
                          </w:p>
                          <w:p w:rsidR="00B937CC"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Applied Learning Frequently Asked Questions</w:t>
                            </w:r>
                          </w:p>
                          <w:p w:rsidR="00EA6C90" w:rsidRPr="005711A1" w:rsidRDefault="00EA6C90" w:rsidP="00EA6C90">
                            <w:pPr>
                              <w:pStyle w:val="ListParagraph"/>
                              <w:numPr>
                                <w:ilvl w:val="0"/>
                                <w:numId w:val="16"/>
                              </w:numPr>
                              <w:tabs>
                                <w:tab w:val="left" w:pos="1440"/>
                              </w:tabs>
                              <w:spacing w:before="100" w:beforeAutospacing="1" w:after="100" w:afterAutospacing="1" w:line="312" w:lineRule="auto"/>
                              <w:ind w:left="1440" w:right="360" w:hanging="540"/>
                              <w:contextualSpacing w:val="0"/>
                              <w:rPr>
                                <w:rFonts w:asciiTheme="minorHAnsi" w:hAnsiTheme="minorHAnsi"/>
                                <w:b/>
                                <w:color w:val="002060"/>
                                <w:szCs w:val="22"/>
                              </w:rPr>
                            </w:pPr>
                            <w:r w:rsidRPr="00EA6C90">
                              <w:rPr>
                                <w:rFonts w:asciiTheme="minorHAnsi" w:hAnsiTheme="minorHAnsi"/>
                                <w:b/>
                                <w:color w:val="002060"/>
                                <w:szCs w:val="22"/>
                              </w:rPr>
                              <w:t>Campus Applied Learning Plan Part I of VII</w:t>
                            </w:r>
                          </w:p>
                          <w:p w:rsidR="002D4663" w:rsidRDefault="00B937CC" w:rsidP="00260CDB">
                            <w:pPr>
                              <w:spacing w:before="100" w:beforeAutospacing="1" w:after="100" w:afterAutospacing="1" w:line="312" w:lineRule="auto"/>
                              <w:ind w:left="270" w:right="360"/>
                              <w:rPr>
                                <w:rStyle w:val="Hyperlink"/>
                                <w:rFonts w:ascii="Calibri" w:hAnsi="Calibri"/>
                                <w:color w:val="000000" w:themeColor="text1"/>
                                <w:sz w:val="24"/>
                              </w:rPr>
                            </w:pPr>
                            <w:r w:rsidRPr="005711A1">
                              <w:rPr>
                                <w:rFonts w:eastAsia="Times New Roman" w:cs="Times New Roman"/>
                                <w:color w:val="000000" w:themeColor="text1"/>
                                <w:sz w:val="24"/>
                              </w:rPr>
                              <w:t xml:space="preserve">Additional items to review </w:t>
                            </w:r>
                            <w:r w:rsidRPr="005711A1">
                              <w:rPr>
                                <w:bCs/>
                                <w:color w:val="000000" w:themeColor="text1"/>
                                <w:sz w:val="24"/>
                              </w:rPr>
                              <w:t xml:space="preserve">can be found here: </w:t>
                            </w:r>
                            <w:hyperlink r:id="rId9" w:history="1">
                              <w:r w:rsidRPr="005711A1">
                                <w:rPr>
                                  <w:rStyle w:val="Hyperlink"/>
                                  <w:rFonts w:ascii="Calibri" w:hAnsi="Calibri"/>
                                  <w:color w:val="000000" w:themeColor="text1"/>
                                  <w:sz w:val="24"/>
                                </w:rPr>
                                <w:t>https://www.dropbox.com/sh/k9sv0bso6nshse9/AAANy3EraYxufhUnaEJj5m1Fa?dl=0</w:t>
                              </w:r>
                            </w:hyperlink>
                            <w:r w:rsidRPr="005711A1">
                              <w:rPr>
                                <w:rStyle w:val="Hyperlink"/>
                                <w:rFonts w:ascii="Calibri" w:hAnsi="Calibri"/>
                                <w:color w:val="000000" w:themeColor="text1"/>
                                <w:sz w:val="24"/>
                              </w:rPr>
                              <w:t xml:space="preserve"> </w:t>
                            </w:r>
                          </w:p>
                          <w:p w:rsidR="002D4663" w:rsidRDefault="002D4663" w:rsidP="005711A1">
                            <w:pPr>
                              <w:spacing w:before="100" w:beforeAutospacing="1" w:after="100" w:afterAutospacing="1" w:line="312" w:lineRule="auto"/>
                              <w:ind w:left="270" w:right="360"/>
                              <w:rPr>
                                <w:rStyle w:val="Hyperlink"/>
                                <w:rFonts w:ascii="Calibri" w:hAnsi="Calibri"/>
                                <w:color w:val="000000" w:themeColor="text1"/>
                                <w:sz w:val="24"/>
                              </w:rPr>
                            </w:pPr>
                          </w:p>
                          <w:p w:rsidR="002D4663" w:rsidRDefault="002D4663" w:rsidP="005711A1">
                            <w:pPr>
                              <w:spacing w:before="100" w:beforeAutospacing="1" w:after="100" w:afterAutospacing="1" w:line="312" w:lineRule="auto"/>
                              <w:ind w:left="270" w:right="360"/>
                              <w:rPr>
                                <w:rStyle w:val="Hyperlink"/>
                                <w:rFonts w:ascii="Calibri" w:hAnsi="Calibri"/>
                                <w:color w:val="000000" w:themeColor="text1"/>
                                <w:sz w:val="24"/>
                              </w:rPr>
                            </w:pPr>
                          </w:p>
                          <w:p w:rsidR="002D4663" w:rsidRDefault="002D4663" w:rsidP="005711A1">
                            <w:pPr>
                              <w:spacing w:before="100" w:beforeAutospacing="1" w:after="100" w:afterAutospacing="1" w:line="312" w:lineRule="auto"/>
                              <w:ind w:left="270" w:right="360"/>
                              <w:rPr>
                                <w:rStyle w:val="Hyperlink"/>
                                <w:rFonts w:ascii="Calibri" w:hAnsi="Calibri"/>
                                <w:color w:val="000000" w:themeColor="text1"/>
                                <w:sz w:val="24"/>
                              </w:rPr>
                            </w:pPr>
                          </w:p>
                          <w:p w:rsidR="002D4663" w:rsidRPr="005711A1" w:rsidRDefault="002D4663" w:rsidP="005711A1">
                            <w:pPr>
                              <w:spacing w:before="100" w:beforeAutospacing="1" w:after="100" w:afterAutospacing="1" w:line="312" w:lineRule="auto"/>
                              <w:ind w:left="270" w:right="360"/>
                              <w:rPr>
                                <w:rFonts w:eastAsia="Times New Roman" w:cs="Times New Roman"/>
                                <w:color w:val="000000" w:themeColor="text1"/>
                                <w:sz w:val="24"/>
                              </w:rPr>
                            </w:pPr>
                          </w:p>
                          <w:p w:rsidR="00B937CC" w:rsidRDefault="00B937CC" w:rsidP="00B937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9D5F01D" id="Rectangle 1" o:spid="_x0000_s1026" style="position:absolute;left:0;text-align:left;margin-left:8.25pt;margin-top:44.35pt;width:501pt;height:4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" filled="f" strokecolor="#1f4d78 [1604]" strokeweight="1pt">
                <v:textbox>
                  <w:txbxContent>
                    <w:p w:rsidR="00B937CC" w:rsidRPr="00B937CC" w:rsidRDefault="002D4663" w:rsidP="00B937CC">
                      <w:pPr>
                        <w:spacing w:before="100" w:beforeAutospacing="1" w:after="100" w:afterAutospacing="1" w:line="240" w:lineRule="auto"/>
                        <w:jc w:val="center"/>
                        <w:rPr>
                          <w:rFonts w:asciiTheme="majorHAnsi" w:eastAsia="Times New Roman" w:hAnsiTheme="majorHAnsi" w:cs="Times New Roman"/>
                          <w:color w:val="000000" w:themeColor="text1"/>
                          <w:sz w:val="28"/>
                        </w:rPr>
                      </w:pPr>
                      <w:r>
                        <w:rPr>
                          <w:rFonts w:asciiTheme="majorHAnsi" w:eastAsia="Times New Roman" w:hAnsiTheme="majorHAnsi" w:cs="Times New Roman"/>
                          <w:b/>
                          <w:bCs/>
                          <w:color w:val="000000" w:themeColor="text1"/>
                          <w:sz w:val="28"/>
                        </w:rPr>
                        <w:br/>
                      </w:r>
                      <w:r w:rsidR="00B937CC" w:rsidRPr="00B937CC">
                        <w:rPr>
                          <w:rFonts w:asciiTheme="majorHAnsi" w:eastAsia="Times New Roman" w:hAnsiTheme="majorHAnsi" w:cs="Times New Roman"/>
                          <w:b/>
                          <w:bCs/>
                          <w:color w:val="000000" w:themeColor="text1"/>
                          <w:sz w:val="28"/>
                        </w:rPr>
                        <w:t>How to Use this Document:</w:t>
                      </w:r>
                    </w:p>
                    <w:p w:rsidR="00B937CC" w:rsidRPr="005711A1" w:rsidRDefault="00B937CC" w:rsidP="005711A1">
                      <w:pPr>
                        <w:spacing w:before="100" w:beforeAutospacing="1" w:after="100" w:afterAutospacing="1" w:line="312" w:lineRule="auto"/>
                        <w:ind w:left="270" w:right="360"/>
                        <w:rPr>
                          <w:rFonts w:eastAsia="Times New Roman" w:cs="Times New Roman"/>
                          <w:color w:val="000000" w:themeColor="text1"/>
                          <w:sz w:val="24"/>
                        </w:rPr>
                      </w:pPr>
                      <w:r w:rsidRPr="005711A1">
                        <w:rPr>
                          <w:rFonts w:eastAsia="Times New Roman" w:cs="Times New Roman"/>
                          <w:color w:val="000000" w:themeColor="text1"/>
                          <w:sz w:val="24"/>
                        </w:rPr>
                        <w:t>On May 6</w:t>
                      </w:r>
                      <w:r w:rsidRPr="005711A1">
                        <w:rPr>
                          <w:rFonts w:eastAsia="Times New Roman" w:cs="Times New Roman"/>
                          <w:color w:val="000000" w:themeColor="text1"/>
                          <w:sz w:val="24"/>
                          <w:vertAlign w:val="superscript"/>
                        </w:rPr>
                        <w:t>th</w:t>
                      </w:r>
                      <w:r w:rsidRPr="005711A1">
                        <w:rPr>
                          <w:rFonts w:eastAsia="Times New Roman" w:cs="Times New Roman"/>
                          <w:color w:val="000000" w:themeColor="text1"/>
                          <w:sz w:val="24"/>
                        </w:rPr>
                        <w:t xml:space="preserve">, 2015, the SUNY Board of Trustees </w:t>
                      </w:r>
                      <w:hyperlink r:id="rId10" w:history="1">
                        <w:r w:rsidRPr="005711A1">
                          <w:rPr>
                            <w:rStyle w:val="Hyperlink"/>
                            <w:rFonts w:eastAsia="Times New Roman" w:cs="Times New Roman"/>
                            <w:color w:val="000000" w:themeColor="text1"/>
                            <w:sz w:val="24"/>
                          </w:rPr>
                          <w:t>passed</w:t>
                        </w:r>
                      </w:hyperlink>
                      <w:r w:rsidRPr="005711A1">
                        <w:rPr>
                          <w:color w:val="000000" w:themeColor="text1"/>
                          <w:sz w:val="24"/>
                        </w:rPr>
                        <w:t xml:space="preserve"> a resolution stating</w:t>
                      </w:r>
                      <w:r w:rsidRPr="005711A1">
                        <w:rPr>
                          <w:rFonts w:eastAsia="Times New Roman" w:cs="Times New Roman"/>
                          <w:color w:val="000000" w:themeColor="text1"/>
                          <w:sz w:val="24"/>
                        </w:rPr>
                        <w:t xml:space="preserve"> that SUNY shall develop a plan to make approved applied learning activities available to SUNY students enrolled in the 2016/17 academic year, and that this plan will include individual campus plans. The resolution follows from language in the 2015-16 Enacted State Budget (in an “Article VII” bill).</w:t>
                      </w:r>
                    </w:p>
                    <w:p w:rsidR="00B937CC" w:rsidRPr="005711A1" w:rsidRDefault="00B937CC" w:rsidP="005711A1">
                      <w:pPr>
                        <w:spacing w:before="100" w:beforeAutospacing="1" w:after="100" w:afterAutospacing="1" w:line="312" w:lineRule="auto"/>
                        <w:ind w:left="270" w:right="360"/>
                        <w:rPr>
                          <w:rFonts w:eastAsia="Times New Roman" w:cs="Times New Roman"/>
                          <w:color w:val="000000" w:themeColor="text1"/>
                          <w:sz w:val="24"/>
                        </w:rPr>
                      </w:pPr>
                      <w:r w:rsidRPr="005711A1">
                        <w:rPr>
                          <w:rFonts w:eastAsia="Times New Roman" w:cs="Times New Roman"/>
                          <w:color w:val="000000" w:themeColor="text1"/>
                          <w:sz w:val="24"/>
                        </w:rPr>
                        <w:t xml:space="preserve">This document is intended to provide guidance to campuses as they develop individual Applied Learning (also known as Experiential Learning) Plans, as required by the SUNY Board of Trustees. Provost Cartwright and the SUNY Applied Learning Steering Committee will share more specific guidance frequently. </w:t>
                      </w:r>
                    </w:p>
                    <w:p w:rsidR="00B937CC" w:rsidRPr="005711A1" w:rsidRDefault="00B937CC" w:rsidP="005711A1">
                      <w:pPr>
                        <w:spacing w:before="100" w:beforeAutospacing="1" w:after="100" w:afterAutospacing="1" w:line="312" w:lineRule="auto"/>
                        <w:ind w:left="270" w:right="360"/>
                        <w:rPr>
                          <w:rFonts w:eastAsia="Times New Roman" w:cs="Times New Roman"/>
                          <w:color w:val="000000" w:themeColor="text1"/>
                          <w:sz w:val="24"/>
                        </w:rPr>
                      </w:pPr>
                      <w:r w:rsidRPr="005711A1">
                        <w:rPr>
                          <w:rFonts w:eastAsia="Times New Roman" w:cs="Times New Roman"/>
                          <w:color w:val="000000" w:themeColor="text1"/>
                          <w:sz w:val="24"/>
                        </w:rPr>
                        <w:t>This document contains:</w:t>
                      </w:r>
                    </w:p>
                    <w:p w:rsidR="00B937CC" w:rsidRPr="005711A1"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SUNY Applied Learning Timeline of Expected Activity</w:t>
                      </w:r>
                    </w:p>
                    <w:p w:rsidR="00B937CC" w:rsidRPr="005711A1"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 xml:space="preserve">Overview and Outline of Campus Plans </w:t>
                      </w:r>
                    </w:p>
                    <w:p w:rsidR="00B937CC" w:rsidRPr="005711A1"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 xml:space="preserve">Criteria for Approved Applied Learning Activities </w:t>
                      </w:r>
                    </w:p>
                    <w:p w:rsidR="00B937CC" w:rsidRDefault="00B937CC" w:rsidP="00EA6C90">
                      <w:pPr>
                        <w:pStyle w:val="ListParagraph"/>
                        <w:numPr>
                          <w:ilvl w:val="0"/>
                          <w:numId w:val="16"/>
                        </w:numPr>
                        <w:spacing w:after="240"/>
                        <w:ind w:left="1454" w:right="360" w:hanging="547"/>
                        <w:contextualSpacing w:val="0"/>
                        <w:rPr>
                          <w:rFonts w:asciiTheme="minorHAnsi" w:hAnsiTheme="minorHAnsi"/>
                          <w:b/>
                          <w:color w:val="002060"/>
                          <w:szCs w:val="22"/>
                        </w:rPr>
                      </w:pPr>
                      <w:r w:rsidRPr="005711A1">
                        <w:rPr>
                          <w:rFonts w:asciiTheme="minorHAnsi" w:hAnsiTheme="minorHAnsi"/>
                          <w:b/>
                          <w:color w:val="002060"/>
                          <w:szCs w:val="22"/>
                        </w:rPr>
                        <w:t>Applied Learning Frequently Asked Questions</w:t>
                      </w:r>
                    </w:p>
                    <w:p w:rsidR="00EA6C90" w:rsidRPr="005711A1" w:rsidRDefault="00EA6C90" w:rsidP="00EA6C90">
                      <w:pPr>
                        <w:pStyle w:val="ListParagraph"/>
                        <w:numPr>
                          <w:ilvl w:val="0"/>
                          <w:numId w:val="16"/>
                        </w:numPr>
                        <w:tabs>
                          <w:tab w:val="left" w:pos="1440"/>
                        </w:tabs>
                        <w:spacing w:before="100" w:beforeAutospacing="1" w:after="100" w:afterAutospacing="1" w:line="312" w:lineRule="auto"/>
                        <w:ind w:left="1440" w:right="360" w:hanging="540"/>
                        <w:contextualSpacing w:val="0"/>
                        <w:rPr>
                          <w:rFonts w:asciiTheme="minorHAnsi" w:hAnsiTheme="minorHAnsi"/>
                          <w:b/>
                          <w:color w:val="002060"/>
                          <w:szCs w:val="22"/>
                        </w:rPr>
                      </w:pPr>
                      <w:r w:rsidRPr="00EA6C90">
                        <w:rPr>
                          <w:rFonts w:asciiTheme="minorHAnsi" w:hAnsiTheme="minorHAnsi"/>
                          <w:b/>
                          <w:color w:val="002060"/>
                          <w:szCs w:val="22"/>
                        </w:rPr>
                        <w:t>Campus Applied Learning Plan Part I of VII</w:t>
                      </w:r>
                    </w:p>
                    <w:p w:rsidR="002D4663" w:rsidRDefault="00B937CC" w:rsidP="00260CDB">
                      <w:pPr>
                        <w:spacing w:before="100" w:beforeAutospacing="1" w:after="100" w:afterAutospacing="1" w:line="312" w:lineRule="auto"/>
                        <w:ind w:left="270" w:right="360"/>
                        <w:rPr>
                          <w:rStyle w:val="Hyperlink"/>
                          <w:rFonts w:ascii="Calibri" w:hAnsi="Calibri"/>
                          <w:color w:val="000000" w:themeColor="text1"/>
                          <w:sz w:val="24"/>
                        </w:rPr>
                      </w:pPr>
                      <w:r w:rsidRPr="005711A1">
                        <w:rPr>
                          <w:rFonts w:eastAsia="Times New Roman" w:cs="Times New Roman"/>
                          <w:color w:val="000000" w:themeColor="text1"/>
                          <w:sz w:val="24"/>
                        </w:rPr>
                        <w:t xml:space="preserve">Additional items to review </w:t>
                      </w:r>
                      <w:r w:rsidRPr="005711A1">
                        <w:rPr>
                          <w:bCs/>
                          <w:color w:val="000000" w:themeColor="text1"/>
                          <w:sz w:val="24"/>
                        </w:rPr>
                        <w:t xml:space="preserve">can be found here: </w:t>
                      </w:r>
                      <w:hyperlink r:id="rId11" w:history="1">
                        <w:r w:rsidRPr="005711A1">
                          <w:rPr>
                            <w:rStyle w:val="Hyperlink"/>
                            <w:rFonts w:ascii="Calibri" w:hAnsi="Calibri"/>
                            <w:color w:val="000000" w:themeColor="text1"/>
                            <w:sz w:val="24"/>
                          </w:rPr>
                          <w:t>https://www.dropbox.com/sh/k9sv0bso6nshse9/AAANy3EraYxufhUnaEJj5m1Fa?dl=0</w:t>
                        </w:r>
                      </w:hyperlink>
                      <w:r w:rsidRPr="005711A1">
                        <w:rPr>
                          <w:rStyle w:val="Hyperlink"/>
                          <w:rFonts w:ascii="Calibri" w:hAnsi="Calibri"/>
                          <w:color w:val="000000" w:themeColor="text1"/>
                          <w:sz w:val="24"/>
                        </w:rPr>
                        <w:t xml:space="preserve"> </w:t>
                      </w:r>
                    </w:p>
                    <w:p w:rsidR="002D4663" w:rsidRDefault="002D4663" w:rsidP="005711A1">
                      <w:pPr>
                        <w:spacing w:before="100" w:beforeAutospacing="1" w:after="100" w:afterAutospacing="1" w:line="312" w:lineRule="auto"/>
                        <w:ind w:left="270" w:right="360"/>
                        <w:rPr>
                          <w:rStyle w:val="Hyperlink"/>
                          <w:rFonts w:ascii="Calibri" w:hAnsi="Calibri"/>
                          <w:color w:val="000000" w:themeColor="text1"/>
                          <w:sz w:val="24"/>
                        </w:rPr>
                      </w:pPr>
                    </w:p>
                    <w:p w:rsidR="002D4663" w:rsidRDefault="002D4663" w:rsidP="005711A1">
                      <w:pPr>
                        <w:spacing w:before="100" w:beforeAutospacing="1" w:after="100" w:afterAutospacing="1" w:line="312" w:lineRule="auto"/>
                        <w:ind w:left="270" w:right="360"/>
                        <w:rPr>
                          <w:rStyle w:val="Hyperlink"/>
                          <w:rFonts w:ascii="Calibri" w:hAnsi="Calibri"/>
                          <w:color w:val="000000" w:themeColor="text1"/>
                          <w:sz w:val="24"/>
                        </w:rPr>
                      </w:pPr>
                    </w:p>
                    <w:p w:rsidR="002D4663" w:rsidRDefault="002D4663" w:rsidP="005711A1">
                      <w:pPr>
                        <w:spacing w:before="100" w:beforeAutospacing="1" w:after="100" w:afterAutospacing="1" w:line="312" w:lineRule="auto"/>
                        <w:ind w:left="270" w:right="360"/>
                        <w:rPr>
                          <w:rStyle w:val="Hyperlink"/>
                          <w:rFonts w:ascii="Calibri" w:hAnsi="Calibri"/>
                          <w:color w:val="000000" w:themeColor="text1"/>
                          <w:sz w:val="24"/>
                        </w:rPr>
                      </w:pPr>
                    </w:p>
                    <w:p w:rsidR="002D4663" w:rsidRPr="005711A1" w:rsidRDefault="002D4663" w:rsidP="005711A1">
                      <w:pPr>
                        <w:spacing w:before="100" w:beforeAutospacing="1" w:after="100" w:afterAutospacing="1" w:line="312" w:lineRule="auto"/>
                        <w:ind w:left="270" w:right="360"/>
                        <w:rPr>
                          <w:rFonts w:eastAsia="Times New Roman" w:cs="Times New Roman"/>
                          <w:color w:val="000000" w:themeColor="text1"/>
                          <w:sz w:val="24"/>
                        </w:rPr>
                      </w:pPr>
                    </w:p>
                    <w:p w:rsidR="00B937CC" w:rsidRDefault="00B937CC" w:rsidP="00B937CC">
                      <w:pPr>
                        <w:jc w:val="center"/>
                      </w:pPr>
                    </w:p>
                  </w:txbxContent>
                </v:textbox>
              </v:rect>
            </w:pict>
          </mc:Fallback>
        </mc:AlternateContent>
      </w:r>
      <w:r w:rsidR="00814083" w:rsidRPr="002D4663">
        <w:rPr>
          <w:rFonts w:asciiTheme="majorHAnsi" w:eastAsia="Times New Roman" w:hAnsiTheme="majorHAnsi" w:cs="Times New Roman"/>
          <w:b/>
          <w:bCs/>
          <w:color w:val="002060"/>
          <w:sz w:val="36"/>
          <w:szCs w:val="28"/>
        </w:rPr>
        <w:t>Applied Learning Guidance to Campuses</w:t>
      </w:r>
      <w:r w:rsidR="002D4663">
        <w:rPr>
          <w:rFonts w:asciiTheme="majorHAnsi" w:eastAsia="Times New Roman" w:hAnsiTheme="majorHAnsi" w:cs="Times New Roman"/>
          <w:b/>
          <w:bCs/>
          <w:sz w:val="36"/>
          <w:szCs w:val="28"/>
        </w:rPr>
        <w:br/>
      </w:r>
    </w:p>
    <w:p w:rsidR="00922BE4" w:rsidRDefault="00922BE4">
      <w:pPr>
        <w:rPr>
          <w:rFonts w:eastAsia="Times New Roman" w:cs="Times New Roman"/>
          <w:color w:val="0070C0"/>
        </w:rPr>
      </w:pPr>
      <w:r w:rsidRPr="000F3AB8">
        <w:rPr>
          <w:rFonts w:eastAsia="Times New Roman" w:cs="Times New Roman"/>
          <w:color w:val="0070C0"/>
        </w:rPr>
        <w:br w:type="page"/>
      </w:r>
    </w:p>
    <w:p w:rsidR="002D4663" w:rsidRPr="005711A1" w:rsidRDefault="002D4663" w:rsidP="002D4663">
      <w:pPr>
        <w:pStyle w:val="ListParagraph"/>
        <w:numPr>
          <w:ilvl w:val="0"/>
          <w:numId w:val="17"/>
        </w:numPr>
        <w:ind w:left="427"/>
        <w:cnfStyle w:val="101000000100" w:firstRow="1" w:lastRow="0" w:firstColumn="1" w:lastColumn="0" w:oddVBand="0" w:evenVBand="0" w:oddHBand="0" w:evenHBand="0" w:firstRowFirstColumn="1" w:firstRowLastColumn="0" w:lastRowFirstColumn="0" w:lastRowLastColumn="0"/>
        <w:rPr>
          <w:rFonts w:asciiTheme="majorHAnsi" w:eastAsiaTheme="minorEastAsia" w:hAnsiTheme="majorHAnsi" w:cstheme="majorBidi"/>
          <w:b/>
          <w:color w:val="002060"/>
          <w:sz w:val="28"/>
          <w:szCs w:val="28"/>
        </w:rPr>
      </w:pPr>
      <w:r w:rsidRPr="005711A1">
        <w:rPr>
          <w:rFonts w:asciiTheme="majorHAnsi" w:eastAsiaTheme="minorEastAsia" w:hAnsiTheme="majorHAnsi" w:cstheme="majorBidi"/>
          <w:b/>
          <w:color w:val="002060"/>
          <w:sz w:val="28"/>
          <w:szCs w:val="28"/>
        </w:rPr>
        <w:lastRenderedPageBreak/>
        <w:t xml:space="preserve">    SUNY Applied Learning Timeline of Expected Activity</w:t>
      </w:r>
    </w:p>
    <w:p w:rsidR="002D4663" w:rsidRPr="000F3AB8" w:rsidRDefault="002D4663">
      <w:pPr>
        <w:rPr>
          <w:rFonts w:eastAsia="Times New Roman" w:cs="Times New Roman"/>
          <w:color w:val="0070C0"/>
        </w:rPr>
      </w:pPr>
    </w:p>
    <w:tbl>
      <w:tblPr>
        <w:tblStyle w:val="MediumList2-Accent1"/>
        <w:tblW w:w="5009" w:type="pct"/>
        <w:tblLook w:val="04A0" w:firstRow="1" w:lastRow="0" w:firstColumn="1" w:lastColumn="0" w:noHBand="0" w:noVBand="1"/>
      </w:tblPr>
      <w:tblGrid>
        <w:gridCol w:w="1775"/>
        <w:gridCol w:w="8169"/>
      </w:tblGrid>
      <w:tr w:rsidR="00A4649A" w:rsidTr="00297F32">
        <w:trPr>
          <w:cnfStyle w:val="100000000000" w:firstRow="1" w:lastRow="0" w:firstColumn="0" w:lastColumn="0" w:oddVBand="0" w:evenVBand="0" w:oddHBand="0" w:evenHBand="0" w:firstRowFirstColumn="0" w:firstRowLastColumn="0" w:lastRowFirstColumn="0" w:lastRowLastColumn="0"/>
          <w:trHeight w:val="629"/>
        </w:trPr>
        <w:tc>
          <w:tcPr>
            <w:cnfStyle w:val="001000000100" w:firstRow="0" w:lastRow="0" w:firstColumn="1" w:lastColumn="0" w:oddVBand="0" w:evenVBand="0" w:oddHBand="0" w:evenHBand="0" w:firstRowFirstColumn="1" w:firstRowLastColumn="0" w:lastRowFirstColumn="0" w:lastRowLastColumn="0"/>
            <w:tcW w:w="89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A4649A" w:rsidRPr="00297F32" w:rsidRDefault="00A4649A" w:rsidP="00297F32">
            <w:pPr>
              <w:jc w:val="center"/>
              <w:rPr>
                <w:rFonts w:asciiTheme="minorHAnsi" w:eastAsiaTheme="minorEastAsia" w:hAnsiTheme="minorHAnsi" w:cstheme="minorBidi"/>
                <w:b/>
                <w:color w:val="auto"/>
                <w:sz w:val="32"/>
              </w:rPr>
            </w:pPr>
            <w:r w:rsidRPr="00297F32">
              <w:rPr>
                <w:rFonts w:asciiTheme="minorHAnsi" w:eastAsiaTheme="minorEastAsia" w:hAnsiTheme="minorHAnsi" w:cstheme="minorBidi"/>
                <w:b/>
                <w:color w:val="auto"/>
                <w:sz w:val="32"/>
              </w:rPr>
              <w:t>Date</w:t>
            </w:r>
          </w:p>
        </w:tc>
        <w:tc>
          <w:tcPr>
            <w:tcW w:w="41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649A" w:rsidRPr="00297F32" w:rsidRDefault="00A4649A" w:rsidP="00297F32">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color w:val="auto"/>
                <w:sz w:val="32"/>
              </w:rPr>
            </w:pPr>
            <w:r w:rsidRPr="00297F32">
              <w:rPr>
                <w:rFonts w:eastAsiaTheme="minorEastAsia" w:cstheme="minorBidi"/>
                <w:b/>
                <w:color w:val="auto"/>
                <w:sz w:val="32"/>
              </w:rPr>
              <w:t>Action</w:t>
            </w:r>
          </w:p>
        </w:tc>
      </w:tr>
      <w:tr w:rsidR="00A4649A" w:rsidTr="002D4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000000" w:themeColor="text1"/>
              <w:left w:val="single" w:sz="4" w:space="0" w:color="auto"/>
              <w:bottom w:val="single" w:sz="4" w:space="0" w:color="auto"/>
            </w:tcBorders>
            <w:noWrap/>
          </w:tcPr>
          <w:p w:rsidR="00A4649A" w:rsidRDefault="00A4649A" w:rsidP="00A56416">
            <w:pPr>
              <w:rPr>
                <w:rFonts w:asciiTheme="minorHAnsi" w:eastAsiaTheme="minorEastAsia" w:hAnsiTheme="minorHAnsi" w:cstheme="minorBidi"/>
                <w:color w:val="auto"/>
              </w:rPr>
            </w:pPr>
            <w:r w:rsidRPr="001C6289">
              <w:rPr>
                <w:rFonts w:asciiTheme="minorHAnsi" w:hAnsiTheme="minorHAnsi"/>
                <w:b/>
              </w:rPr>
              <w:t>April, 2014</w:t>
            </w:r>
          </w:p>
        </w:tc>
        <w:tc>
          <w:tcPr>
            <w:tcW w:w="4108" w:type="pct"/>
            <w:tcBorders>
              <w:top w:val="single" w:sz="4" w:space="0" w:color="000000" w:themeColor="text1"/>
              <w:bottom w:val="single" w:sz="4" w:space="0" w:color="auto"/>
              <w:right w:val="single" w:sz="4" w:space="0" w:color="auto"/>
            </w:tcBorders>
          </w:tcPr>
          <w:p w:rsidR="00A4649A" w:rsidRDefault="00A4649A" w:rsidP="00A56416">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1C6289">
              <w:rPr>
                <w:rFonts w:asciiTheme="minorHAnsi" w:hAnsiTheme="minorHAnsi" w:cs="Times New Roman"/>
              </w:rPr>
              <w:t>Inaugural Applied Learning Conference held. Multiple Campuses already offering Experiential / Applied Learning opportunities.</w:t>
            </w:r>
          </w:p>
          <w:p w:rsidR="00A4649A" w:rsidRDefault="00A4649A" w:rsidP="00A5641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A4649A" w:rsidTr="002D4663">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asciiTheme="minorHAnsi" w:eastAsiaTheme="minorEastAsia" w:hAnsiTheme="minorHAnsi" w:cstheme="minorBidi"/>
                <w:color w:val="auto"/>
              </w:rPr>
            </w:pPr>
            <w:r w:rsidRPr="001C6289">
              <w:rPr>
                <w:rFonts w:asciiTheme="minorHAnsi" w:hAnsiTheme="minorHAnsi" w:cs="Times New Roman"/>
                <w:b/>
              </w:rPr>
              <w:t>May, 2015</w:t>
            </w:r>
          </w:p>
        </w:tc>
        <w:tc>
          <w:tcPr>
            <w:tcW w:w="4108" w:type="pct"/>
            <w:tcBorders>
              <w:top w:val="single" w:sz="4" w:space="0" w:color="auto"/>
              <w:bottom w:val="single" w:sz="4" w:space="0" w:color="auto"/>
              <w:right w:val="single" w:sz="4" w:space="0" w:color="auto"/>
            </w:tcBorders>
          </w:tcPr>
          <w:p w:rsidR="00A4649A" w:rsidRDefault="00A4649A" w:rsidP="00A56416">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r>
              <w:rPr>
                <w:rFonts w:asciiTheme="minorHAnsi" w:hAnsiTheme="minorHAnsi" w:cs="Times New Roman"/>
              </w:rPr>
              <w:t>T</w:t>
            </w:r>
            <w:r w:rsidRPr="001C6289">
              <w:rPr>
                <w:rFonts w:asciiTheme="minorHAnsi" w:hAnsiTheme="minorHAnsi" w:cs="Times New Roman"/>
              </w:rPr>
              <w:t xml:space="preserve">he SUNY Board of Trustees Considered and passed </w:t>
            </w:r>
            <w:hyperlink r:id="rId12" w:history="1">
              <w:r w:rsidRPr="001C6289">
                <w:rPr>
                  <w:rStyle w:val="Hyperlink"/>
                  <w:rFonts w:asciiTheme="minorHAnsi" w:hAnsiTheme="minorHAnsi" w:cs="Times New Roman"/>
                </w:rPr>
                <w:t>a resolution</w:t>
              </w:r>
            </w:hyperlink>
            <w:r w:rsidRPr="001C6289">
              <w:rPr>
                <w:rFonts w:asciiTheme="minorHAnsi" w:hAnsiTheme="minorHAnsi" w:cs="Times New Roman"/>
              </w:rPr>
              <w:t xml:space="preserve"> to develop a plan to offer Experiential / Applied learning opportunities</w:t>
            </w:r>
          </w:p>
          <w:p w:rsidR="00A4649A" w:rsidRDefault="00A4649A" w:rsidP="00A5641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A4649A" w:rsidTr="002D4663">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asciiTheme="minorHAnsi" w:eastAsiaTheme="minorEastAsia" w:hAnsiTheme="minorHAnsi" w:cstheme="minorBidi"/>
                <w:color w:val="auto"/>
              </w:rPr>
            </w:pPr>
            <w:r w:rsidRPr="001C6289">
              <w:rPr>
                <w:rFonts w:asciiTheme="minorHAnsi" w:hAnsiTheme="minorHAnsi" w:cs="Times New Roman"/>
                <w:b/>
              </w:rPr>
              <w:t>September, 2015</w:t>
            </w:r>
          </w:p>
        </w:tc>
        <w:tc>
          <w:tcPr>
            <w:tcW w:w="4108" w:type="pct"/>
            <w:tcBorders>
              <w:top w:val="single" w:sz="4" w:space="0" w:color="auto"/>
              <w:bottom w:val="single" w:sz="4" w:space="0" w:color="auto"/>
              <w:right w:val="single" w:sz="4" w:space="0" w:color="auto"/>
            </w:tcBorders>
          </w:tcPr>
          <w:p w:rsidR="00A4649A" w:rsidRDefault="00A4649A" w:rsidP="00A56416">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1C6289">
              <w:rPr>
                <w:rFonts w:asciiTheme="minorHAnsi" w:hAnsiTheme="minorHAnsi" w:cs="Times New Roman"/>
              </w:rPr>
              <w:t>The Provost’s Applied Learning Steering Committee is developed with representation from the University Faculty Senate, Faculty Council of Community Colleges, Student Assembly and Distinguished Academy. Campuses receive guidance from Applied Learning Steering Committee, including time frame for completion of individual campus plans. Campuses respond to guidance documents.</w:t>
            </w:r>
          </w:p>
          <w:p w:rsidR="00A4649A" w:rsidRDefault="00A4649A" w:rsidP="00A5641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A4649A" w:rsidTr="002D4663">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asciiTheme="minorHAnsi" w:eastAsiaTheme="minorEastAsia" w:hAnsiTheme="minorHAnsi" w:cstheme="minorBidi"/>
                <w:color w:val="auto"/>
              </w:rPr>
            </w:pPr>
            <w:r w:rsidRPr="001C6289">
              <w:rPr>
                <w:rFonts w:asciiTheme="minorHAnsi" w:hAnsiTheme="minorHAnsi" w:cs="Times New Roman"/>
                <w:b/>
              </w:rPr>
              <w:t>October, 2015</w:t>
            </w:r>
          </w:p>
        </w:tc>
        <w:tc>
          <w:tcPr>
            <w:tcW w:w="4108" w:type="pct"/>
            <w:tcBorders>
              <w:top w:val="single" w:sz="4" w:space="0" w:color="auto"/>
              <w:bottom w:val="single" w:sz="4" w:space="0" w:color="auto"/>
              <w:right w:val="single" w:sz="4" w:space="0" w:color="auto"/>
            </w:tcBorders>
          </w:tcPr>
          <w:p w:rsidR="00A4649A" w:rsidRPr="001C6289" w:rsidRDefault="00A4649A" w:rsidP="00A56416">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r w:rsidRPr="001C6289">
              <w:rPr>
                <w:rFonts w:asciiTheme="minorHAnsi" w:hAnsiTheme="minorHAnsi" w:cs="Times New Roman"/>
              </w:rPr>
              <w:t xml:space="preserve">Applied Learning Steering Committee shares </w:t>
            </w:r>
            <w:r w:rsidR="00922BE4">
              <w:rPr>
                <w:rFonts w:asciiTheme="minorHAnsi" w:hAnsiTheme="minorHAnsi" w:cs="Times New Roman"/>
              </w:rPr>
              <w:t>revised</w:t>
            </w:r>
            <w:r w:rsidR="00922BE4" w:rsidRPr="001C6289">
              <w:rPr>
                <w:rFonts w:asciiTheme="minorHAnsi" w:hAnsiTheme="minorHAnsi" w:cs="Times New Roman"/>
              </w:rPr>
              <w:t xml:space="preserve"> </w:t>
            </w:r>
            <w:r>
              <w:rPr>
                <w:rFonts w:cs="Times New Roman"/>
              </w:rPr>
              <w:t xml:space="preserve">guidance documents to </w:t>
            </w:r>
            <w:r w:rsidRPr="00D441B6">
              <w:rPr>
                <w:rFonts w:cs="Times New Roman"/>
              </w:rPr>
              <w:t>campuses, i</w:t>
            </w:r>
            <w:r w:rsidRPr="00D441B6">
              <w:rPr>
                <w:rFonts w:asciiTheme="minorHAnsi" w:hAnsiTheme="minorHAnsi" w:cs="Times New Roman"/>
              </w:rPr>
              <w:t>ncluding specific guidance for Part I of campus plans.</w:t>
            </w:r>
            <w:r w:rsidRPr="001C6289">
              <w:rPr>
                <w:rFonts w:asciiTheme="minorHAnsi" w:hAnsiTheme="minorHAnsi" w:cs="Times New Roman"/>
              </w:rPr>
              <w:t xml:space="preserve"> </w:t>
            </w:r>
          </w:p>
          <w:p w:rsidR="00A4649A" w:rsidRDefault="00A4649A" w:rsidP="00A5641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A4649A" w:rsidTr="002D4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asciiTheme="minorHAnsi" w:eastAsiaTheme="minorEastAsia" w:hAnsiTheme="minorHAnsi" w:cstheme="minorBidi"/>
                <w:color w:val="auto"/>
              </w:rPr>
            </w:pPr>
            <w:r w:rsidRPr="001C6289">
              <w:rPr>
                <w:rFonts w:asciiTheme="minorHAnsi" w:hAnsiTheme="minorHAnsi" w:cs="Times New Roman"/>
                <w:b/>
              </w:rPr>
              <w:t>November, 2015</w:t>
            </w:r>
          </w:p>
        </w:tc>
        <w:tc>
          <w:tcPr>
            <w:tcW w:w="4108" w:type="pct"/>
            <w:tcBorders>
              <w:top w:val="single" w:sz="4" w:space="0" w:color="auto"/>
              <w:bottom w:val="single" w:sz="4" w:space="0" w:color="auto"/>
              <w:right w:val="single" w:sz="4" w:space="0" w:color="auto"/>
            </w:tcBorders>
          </w:tcPr>
          <w:p w:rsidR="00A4649A" w:rsidRDefault="00922BE4" w:rsidP="00A56416">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Pr>
                <w:rFonts w:asciiTheme="minorHAnsi" w:hAnsiTheme="minorHAnsi" w:cs="Times New Roman"/>
              </w:rPr>
              <w:t xml:space="preserve">Update to Board of Trustees; </w:t>
            </w:r>
            <w:r w:rsidR="00A4649A" w:rsidRPr="001C6289">
              <w:rPr>
                <w:rFonts w:asciiTheme="minorHAnsi" w:hAnsiTheme="minorHAnsi" w:cs="Times New Roman"/>
              </w:rPr>
              <w:t>Second Annual Applied Learning Conference</w:t>
            </w:r>
            <w:r>
              <w:rPr>
                <w:rFonts w:asciiTheme="minorHAnsi" w:hAnsiTheme="minorHAnsi" w:cs="Times New Roman"/>
              </w:rPr>
              <w:t xml:space="preserve">; final </w:t>
            </w:r>
            <w:r w:rsidR="00D441B6">
              <w:rPr>
                <w:rFonts w:asciiTheme="minorHAnsi" w:hAnsiTheme="minorHAnsi" w:cs="Times New Roman"/>
              </w:rPr>
              <w:t>overview</w:t>
            </w:r>
            <w:r>
              <w:rPr>
                <w:rFonts w:asciiTheme="minorHAnsi" w:hAnsiTheme="minorHAnsi" w:cs="Times New Roman"/>
              </w:rPr>
              <w:t xml:space="preserve"> guidance documents </w:t>
            </w:r>
            <w:r w:rsidR="00120EF2">
              <w:rPr>
                <w:rFonts w:asciiTheme="minorHAnsi" w:hAnsiTheme="minorHAnsi" w:cs="Times New Roman"/>
              </w:rPr>
              <w:t xml:space="preserve">including specific guidance for Part I </w:t>
            </w:r>
            <w:r>
              <w:rPr>
                <w:rFonts w:asciiTheme="minorHAnsi" w:hAnsiTheme="minorHAnsi" w:cs="Times New Roman"/>
              </w:rPr>
              <w:t>sent to campuses</w:t>
            </w:r>
          </w:p>
          <w:p w:rsidR="00A4649A" w:rsidRDefault="00A4649A" w:rsidP="00A5641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FE655A" w:rsidTr="002D4663">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shd w:val="clear" w:color="auto" w:fill="auto"/>
            <w:noWrap/>
          </w:tcPr>
          <w:p w:rsidR="00FE655A" w:rsidRPr="00FE655A" w:rsidRDefault="00FE655A" w:rsidP="00A56416">
            <w:pPr>
              <w:rPr>
                <w:rFonts w:cs="Times New Roman"/>
                <w:b/>
                <w:highlight w:val="yellow"/>
              </w:rPr>
            </w:pPr>
            <w:r w:rsidRPr="008C3F26">
              <w:rPr>
                <w:rFonts w:cs="Times New Roman"/>
                <w:b/>
              </w:rPr>
              <w:t>January, 2016</w:t>
            </w:r>
          </w:p>
        </w:tc>
        <w:tc>
          <w:tcPr>
            <w:tcW w:w="4108" w:type="pct"/>
            <w:tcBorders>
              <w:top w:val="single" w:sz="4" w:space="0" w:color="auto"/>
              <w:bottom w:val="single" w:sz="4" w:space="0" w:color="auto"/>
              <w:right w:val="single" w:sz="4" w:space="0" w:color="auto"/>
            </w:tcBorders>
            <w:shd w:val="clear" w:color="auto" w:fill="auto"/>
          </w:tcPr>
          <w:p w:rsidR="00FE655A" w:rsidRPr="00FE655A" w:rsidRDefault="00FE655A" w:rsidP="00A56416">
            <w:pPr>
              <w:cnfStyle w:val="000000000000" w:firstRow="0" w:lastRow="0" w:firstColumn="0" w:lastColumn="0" w:oddVBand="0" w:evenVBand="0" w:oddHBand="0" w:evenHBand="0" w:firstRowFirstColumn="0" w:firstRowLastColumn="0" w:lastRowFirstColumn="0" w:lastRowLastColumn="0"/>
              <w:rPr>
                <w:rFonts w:cs="Times New Roman"/>
                <w:highlight w:val="yellow"/>
              </w:rPr>
            </w:pPr>
            <w:r w:rsidRPr="008C3F26">
              <w:rPr>
                <w:rFonts w:asciiTheme="minorHAnsi" w:hAnsiTheme="minorHAnsi"/>
              </w:rPr>
              <w:t xml:space="preserve">Applied Learning Steering Committee offers a briefing on progress to the SUNY Board of Trustees and </w:t>
            </w:r>
            <w:r w:rsidRPr="008C3F26">
              <w:t>shares specific guidance for parts II, III, and IV of campus plans.</w:t>
            </w:r>
          </w:p>
        </w:tc>
      </w:tr>
      <w:tr w:rsidR="00A4649A" w:rsidTr="002D4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shd w:val="clear" w:color="auto" w:fill="auto"/>
            <w:noWrap/>
          </w:tcPr>
          <w:p w:rsidR="00A4649A" w:rsidRDefault="00FE655A" w:rsidP="00A56416">
            <w:pPr>
              <w:rPr>
                <w:rFonts w:eastAsiaTheme="minorEastAsia"/>
              </w:rPr>
            </w:pPr>
            <w:r w:rsidRPr="008C3F26">
              <w:rPr>
                <w:rFonts w:asciiTheme="minorHAnsi" w:hAnsiTheme="minorHAnsi"/>
                <w:b/>
              </w:rPr>
              <w:t>February</w:t>
            </w:r>
            <w:r w:rsidR="00A4649A" w:rsidRPr="008C3F26">
              <w:rPr>
                <w:rFonts w:asciiTheme="minorHAnsi" w:hAnsiTheme="minorHAnsi"/>
                <w:b/>
              </w:rPr>
              <w:t>, 2016</w:t>
            </w:r>
          </w:p>
        </w:tc>
        <w:tc>
          <w:tcPr>
            <w:tcW w:w="4108" w:type="pct"/>
            <w:tcBorders>
              <w:top w:val="single" w:sz="4" w:space="0" w:color="auto"/>
              <w:bottom w:val="single" w:sz="4" w:space="0" w:color="auto"/>
              <w:right w:val="single" w:sz="4" w:space="0" w:color="auto"/>
            </w:tcBorders>
            <w:shd w:val="clear" w:color="auto" w:fill="auto"/>
          </w:tcPr>
          <w:p w:rsidR="00A4649A" w:rsidRPr="00D441B6" w:rsidRDefault="00A4649A" w:rsidP="00A56416">
            <w:pPr>
              <w:cnfStyle w:val="000000100000" w:firstRow="0" w:lastRow="0" w:firstColumn="0" w:lastColumn="0" w:oddVBand="0" w:evenVBand="0" w:oddHBand="1" w:evenHBand="0" w:firstRowFirstColumn="0" w:firstRowLastColumn="0" w:lastRowFirstColumn="0" w:lastRowLastColumn="0"/>
            </w:pPr>
            <w:r w:rsidRPr="00D441B6">
              <w:rPr>
                <w:rFonts w:asciiTheme="minorHAnsi" w:hAnsiTheme="minorHAnsi"/>
                <w:b/>
              </w:rPr>
              <w:t xml:space="preserve">Part I of campus plans due to Applied Learning Steering Committee </w:t>
            </w:r>
            <w:r w:rsidRPr="008C3F26">
              <w:rPr>
                <w:rFonts w:asciiTheme="minorHAnsi" w:hAnsiTheme="minorHAnsi"/>
                <w:b/>
              </w:rPr>
              <w:t xml:space="preserve">COB </w:t>
            </w:r>
            <w:r w:rsidR="00FE655A" w:rsidRPr="008C3F26">
              <w:rPr>
                <w:rFonts w:asciiTheme="minorHAnsi" w:hAnsiTheme="minorHAnsi"/>
                <w:b/>
              </w:rPr>
              <w:t>February</w:t>
            </w:r>
            <w:r w:rsidRPr="008C3F26">
              <w:rPr>
                <w:rFonts w:asciiTheme="minorHAnsi" w:hAnsiTheme="minorHAnsi"/>
                <w:b/>
              </w:rPr>
              <w:t xml:space="preserve"> 15.</w:t>
            </w:r>
            <w:r w:rsidRPr="00D441B6">
              <w:rPr>
                <w:rFonts w:asciiTheme="minorHAnsi" w:hAnsiTheme="minorHAnsi"/>
              </w:rPr>
              <w:t xml:space="preserve"> </w:t>
            </w:r>
            <w:r w:rsidRPr="00D441B6">
              <w:t>Applied Learning Steering Committee members support c</w:t>
            </w:r>
            <w:r w:rsidRPr="00D441B6">
              <w:rPr>
                <w:rFonts w:asciiTheme="minorHAnsi" w:hAnsiTheme="minorHAnsi"/>
              </w:rPr>
              <w:t xml:space="preserve">ampuses </w:t>
            </w:r>
            <w:r w:rsidRPr="00D441B6">
              <w:t>in compiling a</w:t>
            </w:r>
            <w:r w:rsidRPr="00D441B6">
              <w:rPr>
                <w:rFonts w:asciiTheme="minorHAnsi" w:hAnsiTheme="minorHAnsi"/>
              </w:rPr>
              <w:t xml:space="preserve">nd </w:t>
            </w:r>
            <w:r w:rsidRPr="00D441B6">
              <w:t>sharing applied learning offerings through regional meetings.</w:t>
            </w:r>
          </w:p>
          <w:p w:rsidR="00A4649A" w:rsidRPr="00D441B6" w:rsidRDefault="00A4649A" w:rsidP="00A56416">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A4649A" w:rsidTr="002D4663">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eastAsiaTheme="minorEastAsia"/>
              </w:rPr>
            </w:pPr>
            <w:r w:rsidRPr="001C6289">
              <w:rPr>
                <w:rFonts w:asciiTheme="minorHAnsi" w:hAnsiTheme="minorHAnsi"/>
                <w:b/>
              </w:rPr>
              <w:t>April, 2016</w:t>
            </w:r>
          </w:p>
        </w:tc>
        <w:tc>
          <w:tcPr>
            <w:tcW w:w="4108" w:type="pct"/>
            <w:tcBorders>
              <w:top w:val="single" w:sz="4" w:space="0" w:color="auto"/>
              <w:bottom w:val="single" w:sz="4" w:space="0" w:color="auto"/>
              <w:right w:val="single" w:sz="4" w:space="0" w:color="auto"/>
            </w:tcBorders>
          </w:tcPr>
          <w:p w:rsidR="00A4649A" w:rsidRPr="00D441B6" w:rsidRDefault="00A4649A" w:rsidP="00A5641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441B6">
              <w:rPr>
                <w:rFonts w:asciiTheme="minorHAnsi" w:hAnsiTheme="minorHAnsi"/>
                <w:b/>
              </w:rPr>
              <w:t>Parts II, III, and IV of campus plans due April 15.</w:t>
            </w:r>
            <w:r w:rsidRPr="00D441B6">
              <w:rPr>
                <w:rFonts w:asciiTheme="minorHAnsi" w:hAnsiTheme="minorHAnsi"/>
              </w:rPr>
              <w:t xml:space="preserve"> The Applied Learning Steering Committee develops a system-wide plan for Board approval.</w:t>
            </w:r>
          </w:p>
          <w:p w:rsidR="00A4649A" w:rsidRPr="00D441B6" w:rsidRDefault="00A4649A" w:rsidP="00A56416">
            <w:pPr>
              <w:cnfStyle w:val="000000000000" w:firstRow="0" w:lastRow="0" w:firstColumn="0" w:lastColumn="0" w:oddVBand="0" w:evenVBand="0" w:oddHBand="0" w:evenHBand="0" w:firstRowFirstColumn="0" w:firstRowLastColumn="0" w:lastRowFirstColumn="0" w:lastRowLastColumn="0"/>
              <w:rPr>
                <w:rFonts w:eastAsiaTheme="minorEastAsia"/>
              </w:rPr>
            </w:pPr>
            <w:r w:rsidRPr="00D441B6">
              <w:rPr>
                <w:rFonts w:asciiTheme="minorHAnsi" w:hAnsiTheme="minorHAnsi"/>
              </w:rPr>
              <w:t xml:space="preserve">  </w:t>
            </w:r>
          </w:p>
        </w:tc>
      </w:tr>
      <w:tr w:rsidR="00A4649A" w:rsidTr="002D4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eastAsiaTheme="minorEastAsia"/>
              </w:rPr>
            </w:pPr>
            <w:r w:rsidRPr="001C6289">
              <w:rPr>
                <w:rFonts w:asciiTheme="minorHAnsi" w:hAnsiTheme="minorHAnsi"/>
                <w:b/>
              </w:rPr>
              <w:t>May, 2016</w:t>
            </w:r>
          </w:p>
        </w:tc>
        <w:tc>
          <w:tcPr>
            <w:tcW w:w="4108" w:type="pct"/>
            <w:tcBorders>
              <w:top w:val="single" w:sz="4" w:space="0" w:color="auto"/>
              <w:bottom w:val="single" w:sz="4" w:space="0" w:color="auto"/>
              <w:right w:val="single" w:sz="4" w:space="0" w:color="auto"/>
            </w:tcBorders>
          </w:tcPr>
          <w:p w:rsidR="00A4649A" w:rsidRPr="00D441B6" w:rsidRDefault="00A4649A" w:rsidP="00A5641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441B6">
              <w:rPr>
                <w:rFonts w:asciiTheme="minorHAnsi" w:hAnsiTheme="minorHAnsi"/>
              </w:rPr>
              <w:t>Applied Learning Steering committee presents SUNY Plan to the Board of Trustees for approval.</w:t>
            </w:r>
          </w:p>
          <w:p w:rsidR="00A4649A" w:rsidRPr="00D441B6" w:rsidRDefault="00A4649A" w:rsidP="00A56416">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A4649A" w:rsidTr="002D4663">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eastAsiaTheme="minorEastAsia"/>
              </w:rPr>
            </w:pPr>
            <w:r w:rsidRPr="001C6289">
              <w:rPr>
                <w:rFonts w:asciiTheme="minorHAnsi" w:hAnsiTheme="minorHAnsi"/>
                <w:b/>
              </w:rPr>
              <w:t>August, 2016</w:t>
            </w:r>
          </w:p>
        </w:tc>
        <w:tc>
          <w:tcPr>
            <w:tcW w:w="4108" w:type="pct"/>
            <w:tcBorders>
              <w:top w:val="single" w:sz="4" w:space="0" w:color="auto"/>
              <w:bottom w:val="single" w:sz="4" w:space="0" w:color="auto"/>
              <w:right w:val="single" w:sz="4" w:space="0" w:color="auto"/>
            </w:tcBorders>
          </w:tcPr>
          <w:p w:rsidR="00A4649A" w:rsidRPr="00D441B6" w:rsidRDefault="00A4649A" w:rsidP="00A5641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441B6">
              <w:rPr>
                <w:rFonts w:asciiTheme="minorHAnsi" w:hAnsiTheme="minorHAnsi"/>
              </w:rPr>
              <w:t xml:space="preserve">As per Board of Trustees resolution, campuses make approved applied learning opportunities available </w:t>
            </w:r>
            <w:r w:rsidRPr="00F05F5A">
              <w:rPr>
                <w:rFonts w:asciiTheme="minorHAnsi" w:hAnsiTheme="minorHAnsi"/>
              </w:rPr>
              <w:t xml:space="preserve">to all </w:t>
            </w:r>
            <w:r w:rsidR="00FB43DF" w:rsidRPr="00F05F5A">
              <w:rPr>
                <w:rFonts w:asciiTheme="minorHAnsi" w:hAnsiTheme="minorHAnsi"/>
              </w:rPr>
              <w:t xml:space="preserve">matriculated </w:t>
            </w:r>
            <w:r w:rsidRPr="00F05F5A">
              <w:rPr>
                <w:rFonts w:asciiTheme="minorHAnsi" w:hAnsiTheme="minorHAnsi"/>
              </w:rPr>
              <w:t xml:space="preserve">students. </w:t>
            </w:r>
            <w:r w:rsidRPr="00F05F5A">
              <w:t>Applied Learning Steering Committee shares specific guidance on parts V, VI and VII of campus plans</w:t>
            </w:r>
            <w:r w:rsidRPr="00D441B6">
              <w:t>.</w:t>
            </w:r>
          </w:p>
          <w:p w:rsidR="00A4649A" w:rsidRPr="00D441B6" w:rsidRDefault="00A4649A" w:rsidP="00A56416">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A4649A" w:rsidTr="002D4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eastAsiaTheme="minorEastAsia"/>
              </w:rPr>
            </w:pPr>
            <w:r w:rsidRPr="001C6289">
              <w:rPr>
                <w:rFonts w:asciiTheme="minorHAnsi" w:hAnsiTheme="minorHAnsi"/>
                <w:b/>
              </w:rPr>
              <w:t>October, 2017</w:t>
            </w:r>
          </w:p>
        </w:tc>
        <w:tc>
          <w:tcPr>
            <w:tcW w:w="4108" w:type="pct"/>
            <w:tcBorders>
              <w:top w:val="single" w:sz="4" w:space="0" w:color="auto"/>
              <w:bottom w:val="single" w:sz="4" w:space="0" w:color="auto"/>
              <w:right w:val="single" w:sz="4" w:space="0" w:color="auto"/>
            </w:tcBorders>
          </w:tcPr>
          <w:p w:rsidR="00A4649A" w:rsidRPr="00D441B6" w:rsidRDefault="00A4649A" w:rsidP="00A5641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441B6">
              <w:rPr>
                <w:rFonts w:asciiTheme="minorHAnsi" w:hAnsiTheme="minorHAnsi"/>
              </w:rPr>
              <w:t>Third Annual Applied Learning Conference</w:t>
            </w:r>
          </w:p>
          <w:p w:rsidR="00A4649A" w:rsidRPr="00D441B6" w:rsidRDefault="00A4649A" w:rsidP="00A56416">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A4649A" w:rsidTr="002D4663">
        <w:tc>
          <w:tcPr>
            <w:cnfStyle w:val="001000000000" w:firstRow="0" w:lastRow="0" w:firstColumn="1" w:lastColumn="0" w:oddVBand="0" w:evenVBand="0" w:oddHBand="0" w:evenHBand="0" w:firstRowFirstColumn="0" w:firstRowLastColumn="0" w:lastRowFirstColumn="0" w:lastRowLastColumn="0"/>
            <w:tcW w:w="892" w:type="pct"/>
            <w:tcBorders>
              <w:top w:val="single" w:sz="4" w:space="0" w:color="auto"/>
              <w:left w:val="single" w:sz="4" w:space="0" w:color="auto"/>
              <w:bottom w:val="single" w:sz="4" w:space="0" w:color="auto"/>
            </w:tcBorders>
            <w:noWrap/>
          </w:tcPr>
          <w:p w:rsidR="00A4649A" w:rsidRDefault="00A4649A" w:rsidP="00A56416">
            <w:pPr>
              <w:rPr>
                <w:rFonts w:eastAsiaTheme="minorEastAsia"/>
              </w:rPr>
            </w:pPr>
            <w:r w:rsidRPr="001C6289">
              <w:rPr>
                <w:rFonts w:asciiTheme="minorHAnsi" w:hAnsiTheme="minorHAnsi"/>
                <w:b/>
              </w:rPr>
              <w:t>May, 2017</w:t>
            </w:r>
          </w:p>
        </w:tc>
        <w:tc>
          <w:tcPr>
            <w:tcW w:w="4108" w:type="pct"/>
            <w:tcBorders>
              <w:top w:val="single" w:sz="4" w:space="0" w:color="auto"/>
              <w:bottom w:val="single" w:sz="4" w:space="0" w:color="auto"/>
              <w:right w:val="single" w:sz="4" w:space="0" w:color="auto"/>
            </w:tcBorders>
          </w:tcPr>
          <w:p w:rsidR="00A4649A" w:rsidRPr="00D441B6" w:rsidRDefault="00A4649A" w:rsidP="00A5641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441B6">
              <w:rPr>
                <w:rFonts w:asciiTheme="minorHAnsi" w:hAnsiTheme="minorHAnsi"/>
                <w:b/>
              </w:rPr>
              <w:t>Final campus plans due to Applied Learning Steering Committee May 1.</w:t>
            </w:r>
            <w:r w:rsidRPr="00D441B6">
              <w:rPr>
                <w:rFonts w:asciiTheme="minorHAnsi" w:hAnsiTheme="minorHAnsi"/>
              </w:rPr>
              <w:t xml:space="preserve"> Provost Cartwright shares an update to the Board of Trustees at the May meeting. </w:t>
            </w:r>
          </w:p>
          <w:p w:rsidR="00A4649A" w:rsidRPr="00D441B6" w:rsidRDefault="00A4649A" w:rsidP="00A56416">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rsidR="00A4649A" w:rsidRPr="001C6289" w:rsidRDefault="00A4649A" w:rsidP="00A4649A">
      <w:pPr>
        <w:rPr>
          <w:b/>
        </w:rPr>
      </w:pPr>
    </w:p>
    <w:p w:rsidR="00A4649A" w:rsidRPr="001C6289" w:rsidRDefault="00A4649A" w:rsidP="00A4649A">
      <w:pPr>
        <w:rPr>
          <w:rFonts w:cs="Times New Roman"/>
        </w:rPr>
      </w:pPr>
    </w:p>
    <w:p w:rsidR="00A4649A" w:rsidRDefault="00A4649A" w:rsidP="00814083">
      <w:pPr>
        <w:spacing w:before="100" w:beforeAutospacing="1" w:after="100" w:afterAutospacing="1" w:line="240" w:lineRule="auto"/>
        <w:rPr>
          <w:rFonts w:eastAsia="Times New Roman" w:cs="Times New Roman"/>
          <w:sz w:val="24"/>
          <w:szCs w:val="24"/>
        </w:rPr>
      </w:pPr>
    </w:p>
    <w:p w:rsidR="007A2B19" w:rsidRPr="005711A1" w:rsidRDefault="007A2B19" w:rsidP="005711A1">
      <w:pPr>
        <w:pStyle w:val="ListParagraph"/>
        <w:numPr>
          <w:ilvl w:val="0"/>
          <w:numId w:val="17"/>
        </w:numPr>
        <w:spacing w:before="100" w:beforeAutospacing="1" w:after="100" w:afterAutospacing="1"/>
        <w:ind w:left="720" w:hanging="720"/>
        <w:rPr>
          <w:rFonts w:asciiTheme="majorHAnsi" w:hAnsiTheme="majorHAnsi"/>
          <w:b/>
          <w:bCs/>
          <w:color w:val="002060"/>
          <w:sz w:val="28"/>
          <w:szCs w:val="28"/>
          <w:u w:val="single"/>
        </w:rPr>
      </w:pPr>
      <w:r w:rsidRPr="005711A1">
        <w:rPr>
          <w:rFonts w:asciiTheme="majorHAnsi" w:hAnsiTheme="majorHAnsi"/>
          <w:b/>
          <w:bCs/>
          <w:color w:val="002060"/>
          <w:sz w:val="28"/>
          <w:szCs w:val="28"/>
          <w:u w:val="single"/>
        </w:rPr>
        <w:lastRenderedPageBreak/>
        <w:t>Overview and Outline of Campus Plans</w:t>
      </w:r>
    </w:p>
    <w:p w:rsidR="00814083" w:rsidRPr="003B61F6" w:rsidRDefault="007A2B19" w:rsidP="00260CDB">
      <w:pPr>
        <w:spacing w:after="120" w:line="240" w:lineRule="auto"/>
        <w:rPr>
          <w:rFonts w:eastAsia="Times New Roman" w:cs="Times New Roman"/>
        </w:rPr>
      </w:pPr>
      <w:r w:rsidRPr="003B61F6">
        <w:rPr>
          <w:rFonts w:eastAsia="Times New Roman" w:cs="Times New Roman"/>
          <w:b/>
          <w:bCs/>
        </w:rPr>
        <w:t>P</w:t>
      </w:r>
      <w:r w:rsidR="00814083" w:rsidRPr="003B61F6">
        <w:rPr>
          <w:rFonts w:eastAsia="Times New Roman" w:cs="Times New Roman"/>
          <w:b/>
          <w:bCs/>
        </w:rPr>
        <w:t>art Q of th</w:t>
      </w:r>
      <w:r w:rsidRPr="003B61F6">
        <w:rPr>
          <w:rFonts w:eastAsia="Times New Roman" w:cs="Times New Roman"/>
          <w:b/>
          <w:bCs/>
        </w:rPr>
        <w:t xml:space="preserve">e </w:t>
      </w:r>
      <w:r w:rsidR="000D7890">
        <w:rPr>
          <w:rFonts w:eastAsia="Times New Roman" w:cs="Times New Roman"/>
          <w:b/>
          <w:bCs/>
        </w:rPr>
        <w:t xml:space="preserve">2015-16 Article VII bill regarding </w:t>
      </w:r>
      <w:r w:rsidR="000D7890" w:rsidRPr="00D441B6">
        <w:rPr>
          <w:b/>
        </w:rPr>
        <w:t>Education, Labor and Family Assistance (ELFA), part of the</w:t>
      </w:r>
      <w:r w:rsidR="000D7890">
        <w:t xml:space="preserve"> </w:t>
      </w:r>
      <w:r w:rsidRPr="003B61F6">
        <w:rPr>
          <w:rFonts w:eastAsia="Times New Roman" w:cs="Times New Roman"/>
          <w:b/>
          <w:bCs/>
        </w:rPr>
        <w:t>enacted New York State Budget</w:t>
      </w:r>
      <w:r w:rsidR="000D7890">
        <w:rPr>
          <w:rFonts w:eastAsia="Times New Roman" w:cs="Times New Roman"/>
          <w:b/>
          <w:bCs/>
        </w:rPr>
        <w:t>,</w:t>
      </w:r>
      <w:r w:rsidRPr="003B61F6">
        <w:rPr>
          <w:rFonts w:eastAsia="Times New Roman" w:cs="Times New Roman"/>
          <w:b/>
          <w:bCs/>
        </w:rPr>
        <w:t xml:space="preserve"> requires SUNY to </w:t>
      </w:r>
      <w:r w:rsidR="00814083" w:rsidRPr="003B61F6">
        <w:rPr>
          <w:rFonts w:eastAsia="Times New Roman" w:cs="Times New Roman"/>
          <w:b/>
          <w:bCs/>
        </w:rPr>
        <w:t>consider and include the following</w:t>
      </w:r>
      <w:r w:rsidR="000D7890">
        <w:rPr>
          <w:rFonts w:eastAsia="Times New Roman" w:cs="Times New Roman"/>
          <w:b/>
          <w:bCs/>
        </w:rPr>
        <w:t xml:space="preserve"> in </w:t>
      </w:r>
      <w:r w:rsidR="00315384">
        <w:rPr>
          <w:rFonts w:eastAsia="Times New Roman" w:cs="Times New Roman"/>
          <w:b/>
          <w:bCs/>
        </w:rPr>
        <w:t>its Applied Learning plan</w:t>
      </w:r>
      <w:r w:rsidR="00814083" w:rsidRPr="003B61F6">
        <w:rPr>
          <w:rFonts w:eastAsia="Times New Roman" w:cs="Times New Roman"/>
          <w:b/>
          <w:bCs/>
        </w:rPr>
        <w:t xml:space="preserve">: </w:t>
      </w:r>
    </w:p>
    <w:p w:rsidR="007A2B19" w:rsidRPr="003B61F6" w:rsidRDefault="00814083" w:rsidP="00297F32">
      <w:pPr>
        <w:pStyle w:val="ListParagraph"/>
        <w:numPr>
          <w:ilvl w:val="0"/>
          <w:numId w:val="12"/>
        </w:numPr>
        <w:spacing w:after="120"/>
        <w:contextualSpacing w:val="0"/>
        <w:rPr>
          <w:rFonts w:asciiTheme="minorHAnsi" w:hAnsiTheme="minorHAnsi"/>
          <w:sz w:val="22"/>
          <w:szCs w:val="22"/>
        </w:rPr>
      </w:pPr>
      <w:r w:rsidRPr="003B61F6">
        <w:rPr>
          <w:rFonts w:asciiTheme="minorHAnsi" w:hAnsiTheme="minorHAnsi"/>
          <w:sz w:val="22"/>
          <w:szCs w:val="22"/>
        </w:rPr>
        <w:t xml:space="preserve">Using </w:t>
      </w:r>
      <w:r w:rsidR="007A2B19" w:rsidRPr="003B61F6">
        <w:rPr>
          <w:rFonts w:asciiTheme="minorHAnsi" w:hAnsiTheme="minorHAnsi"/>
          <w:sz w:val="22"/>
          <w:szCs w:val="22"/>
        </w:rPr>
        <w:t>the criteria provided</w:t>
      </w:r>
      <w:r w:rsidRPr="003B61F6">
        <w:rPr>
          <w:rFonts w:asciiTheme="minorHAnsi" w:hAnsiTheme="minorHAnsi"/>
          <w:sz w:val="22"/>
          <w:szCs w:val="22"/>
        </w:rPr>
        <w:t xml:space="preserve">, campuses will define </w:t>
      </w:r>
      <w:r w:rsidR="00D441B6">
        <w:rPr>
          <w:rFonts w:asciiTheme="minorHAnsi" w:hAnsiTheme="minorHAnsi"/>
          <w:sz w:val="22"/>
          <w:szCs w:val="22"/>
        </w:rPr>
        <w:t>campus-</w:t>
      </w:r>
      <w:r w:rsidRPr="003B61F6">
        <w:rPr>
          <w:rFonts w:asciiTheme="minorHAnsi" w:hAnsiTheme="minorHAnsi"/>
          <w:sz w:val="22"/>
          <w:szCs w:val="22"/>
        </w:rPr>
        <w:t xml:space="preserve">approved </w:t>
      </w:r>
      <w:r w:rsidR="00120EF2">
        <w:rPr>
          <w:rFonts w:asciiTheme="minorHAnsi" w:hAnsiTheme="minorHAnsi"/>
          <w:sz w:val="22"/>
          <w:szCs w:val="22"/>
        </w:rPr>
        <w:t>applied l</w:t>
      </w:r>
      <w:r w:rsidRPr="003B61F6">
        <w:rPr>
          <w:rFonts w:asciiTheme="minorHAnsi" w:hAnsiTheme="minorHAnsi"/>
          <w:sz w:val="22"/>
          <w:szCs w:val="22"/>
        </w:rPr>
        <w:t>earning activities</w:t>
      </w:r>
      <w:r w:rsidR="00315384">
        <w:rPr>
          <w:rFonts w:asciiTheme="minorHAnsi" w:hAnsiTheme="minorHAnsi"/>
          <w:sz w:val="22"/>
          <w:szCs w:val="22"/>
        </w:rPr>
        <w:t>.</w:t>
      </w:r>
      <w:r w:rsidR="007A2B19" w:rsidRPr="003B61F6">
        <w:rPr>
          <w:rFonts w:asciiTheme="minorHAnsi" w:hAnsiTheme="minorHAnsi"/>
          <w:sz w:val="22"/>
          <w:szCs w:val="22"/>
        </w:rPr>
        <w:t xml:space="preserve"> </w:t>
      </w:r>
    </w:p>
    <w:p w:rsidR="007A2B19" w:rsidRPr="003B61F6" w:rsidRDefault="00814083" w:rsidP="00297F32">
      <w:pPr>
        <w:pStyle w:val="ListParagraph"/>
        <w:numPr>
          <w:ilvl w:val="0"/>
          <w:numId w:val="12"/>
        </w:numPr>
        <w:spacing w:after="120"/>
        <w:contextualSpacing w:val="0"/>
        <w:rPr>
          <w:rFonts w:asciiTheme="minorHAnsi" w:hAnsiTheme="minorHAnsi"/>
          <w:sz w:val="22"/>
          <w:szCs w:val="22"/>
        </w:rPr>
      </w:pPr>
      <w:r w:rsidRPr="003B61F6">
        <w:rPr>
          <w:rFonts w:asciiTheme="minorHAnsi" w:hAnsiTheme="minorHAnsi"/>
          <w:sz w:val="22"/>
          <w:szCs w:val="22"/>
        </w:rPr>
        <w:t>Campuses will specify institutional methods of faculty oversight and assessment, responsibilities of business, corporate, non-profit or other entities hosting students</w:t>
      </w:r>
      <w:r w:rsidR="00315384">
        <w:rPr>
          <w:rFonts w:asciiTheme="minorHAnsi" w:hAnsiTheme="minorHAnsi"/>
          <w:sz w:val="22"/>
          <w:szCs w:val="22"/>
        </w:rPr>
        <w:t>.</w:t>
      </w:r>
    </w:p>
    <w:p w:rsidR="007A2B19" w:rsidRPr="003B61F6" w:rsidRDefault="00814083" w:rsidP="00297F32">
      <w:pPr>
        <w:pStyle w:val="ListParagraph"/>
        <w:numPr>
          <w:ilvl w:val="0"/>
          <w:numId w:val="12"/>
        </w:numPr>
        <w:spacing w:after="120"/>
        <w:contextualSpacing w:val="0"/>
        <w:rPr>
          <w:rFonts w:asciiTheme="minorHAnsi" w:hAnsiTheme="minorHAnsi"/>
          <w:sz w:val="22"/>
          <w:szCs w:val="22"/>
        </w:rPr>
      </w:pPr>
      <w:r w:rsidRPr="003B61F6">
        <w:rPr>
          <w:rFonts w:asciiTheme="minorHAnsi" w:hAnsiTheme="minorHAnsi"/>
          <w:sz w:val="22"/>
          <w:szCs w:val="22"/>
        </w:rPr>
        <w:t>Campuses will specify institutional plans for annually collecting and reporting data associ</w:t>
      </w:r>
      <w:r w:rsidR="007A2B19" w:rsidRPr="003B61F6">
        <w:rPr>
          <w:rFonts w:asciiTheme="minorHAnsi" w:hAnsiTheme="minorHAnsi"/>
          <w:sz w:val="22"/>
          <w:szCs w:val="22"/>
        </w:rPr>
        <w:t>ated with such experiential or applied l</w:t>
      </w:r>
      <w:r w:rsidRPr="003B61F6">
        <w:rPr>
          <w:rFonts w:asciiTheme="minorHAnsi" w:hAnsiTheme="minorHAnsi"/>
          <w:sz w:val="22"/>
          <w:szCs w:val="22"/>
        </w:rPr>
        <w:t>earning activities, specifically the number of students who are engaged in approved experiences and appropriate outcomes.</w:t>
      </w:r>
    </w:p>
    <w:p w:rsidR="00814083" w:rsidRPr="008C3F26" w:rsidRDefault="00814083" w:rsidP="00260CDB">
      <w:pPr>
        <w:pStyle w:val="ListParagraph"/>
        <w:numPr>
          <w:ilvl w:val="0"/>
          <w:numId w:val="12"/>
        </w:numPr>
        <w:spacing w:before="100" w:beforeAutospacing="1" w:after="120"/>
        <w:contextualSpacing w:val="0"/>
        <w:rPr>
          <w:rFonts w:asciiTheme="minorHAnsi" w:hAnsiTheme="minorHAnsi"/>
          <w:sz w:val="22"/>
          <w:szCs w:val="22"/>
        </w:rPr>
      </w:pPr>
      <w:r w:rsidRPr="003B61F6">
        <w:rPr>
          <w:rFonts w:asciiTheme="minorHAnsi" w:hAnsiTheme="minorHAnsi"/>
          <w:sz w:val="22"/>
          <w:szCs w:val="22"/>
        </w:rPr>
        <w:t>Campuses will examine the feasibility of including such activities as a degree requirement, including examining individual ability to administer and  provide such opportunities to students, the local community’s capacity to support such</w:t>
      </w:r>
      <w:r w:rsidR="00120EF2">
        <w:rPr>
          <w:rFonts w:asciiTheme="minorHAnsi" w:hAnsiTheme="minorHAnsi"/>
          <w:sz w:val="22"/>
          <w:szCs w:val="22"/>
        </w:rPr>
        <w:t xml:space="preserve"> applied l</w:t>
      </w:r>
      <w:r w:rsidRPr="003B61F6">
        <w:rPr>
          <w:rFonts w:asciiTheme="minorHAnsi" w:hAnsiTheme="minorHAnsi"/>
          <w:sz w:val="22"/>
          <w:szCs w:val="22"/>
        </w:rPr>
        <w:t xml:space="preserve">earning activities, the impact such requirement would have on the local workforce, the potential for such a requirement to enhance learning outcomes for students, and whether adding such a requirement </w:t>
      </w:r>
      <w:r w:rsidRPr="008C3F26">
        <w:rPr>
          <w:rFonts w:asciiTheme="minorHAnsi" w:hAnsiTheme="minorHAnsi"/>
          <w:sz w:val="22"/>
          <w:szCs w:val="22"/>
        </w:rPr>
        <w:t>would cause potential delays in graduation for students.</w:t>
      </w:r>
    </w:p>
    <w:p w:rsidR="008C3F26" w:rsidRDefault="007A2B19" w:rsidP="00260CDB">
      <w:pPr>
        <w:spacing w:after="120" w:line="240" w:lineRule="auto"/>
        <w:rPr>
          <w:rFonts w:eastAsia="Times New Roman" w:cs="Times New Roman"/>
          <w:b/>
          <w:bCs/>
        </w:rPr>
      </w:pPr>
      <w:r w:rsidRPr="008C3F26">
        <w:rPr>
          <w:rFonts w:eastAsia="Times New Roman" w:cs="Times New Roman"/>
          <w:b/>
          <w:bCs/>
        </w:rPr>
        <w:t xml:space="preserve">Based on this language </w:t>
      </w:r>
      <w:r w:rsidR="003B61F6" w:rsidRPr="008C3F26">
        <w:rPr>
          <w:rFonts w:eastAsia="Times New Roman" w:cs="Times New Roman"/>
          <w:b/>
          <w:bCs/>
        </w:rPr>
        <w:t>the Applied Learning Steering Committee has broken campus plans into the</w:t>
      </w:r>
      <w:r w:rsidR="00814083" w:rsidRPr="008C3F26">
        <w:rPr>
          <w:rFonts w:eastAsia="Times New Roman" w:cs="Times New Roman"/>
          <w:b/>
          <w:bCs/>
        </w:rPr>
        <w:t xml:space="preserve"> following parts</w:t>
      </w:r>
      <w:r w:rsidR="003B61F6" w:rsidRPr="008C3F26">
        <w:rPr>
          <w:rFonts w:eastAsia="Times New Roman" w:cs="Times New Roman"/>
          <w:b/>
          <w:bCs/>
        </w:rPr>
        <w:t xml:space="preserve">. </w:t>
      </w:r>
      <w:r w:rsidR="008C3F26" w:rsidRPr="008C3F26">
        <w:rPr>
          <w:rFonts w:eastAsia="Times New Roman" w:cs="Times New Roman"/>
          <w:b/>
          <w:bCs/>
        </w:rPr>
        <w:t>All appropriate shared governance processes must be respected during the creation of your Campus Applied Learning Plan. In addition, Parts V, VII and VII of campus plans require sign off of campus governance leaders.</w:t>
      </w:r>
    </w:p>
    <w:p w:rsidR="003B61F6" w:rsidRPr="00A56416" w:rsidRDefault="003B61F6" w:rsidP="00260CDB">
      <w:pPr>
        <w:spacing w:after="120" w:line="240" w:lineRule="auto"/>
        <w:rPr>
          <w:rFonts w:eastAsia="Times New Roman" w:cs="Times New Roman"/>
          <w:b/>
          <w:bCs/>
        </w:rPr>
      </w:pPr>
      <w:r w:rsidRPr="003B61F6">
        <w:rPr>
          <w:rFonts w:eastAsia="Times New Roman" w:cs="Times New Roman"/>
          <w:b/>
          <w:bCs/>
        </w:rPr>
        <w:t xml:space="preserve">The </w:t>
      </w:r>
      <w:r w:rsidR="00BF2D25">
        <w:rPr>
          <w:rFonts w:eastAsia="Times New Roman" w:cs="Times New Roman"/>
          <w:b/>
          <w:bCs/>
        </w:rPr>
        <w:t xml:space="preserve">SUNY Applied Learning </w:t>
      </w:r>
      <w:r w:rsidRPr="003B61F6">
        <w:rPr>
          <w:rFonts w:eastAsia="Times New Roman" w:cs="Times New Roman"/>
          <w:b/>
          <w:bCs/>
        </w:rPr>
        <w:t>Steering Committee will share more specific guidance on each part of campus plans on the dates referenced in the SUNY Applied Learning Timeline of Expected Activity</w:t>
      </w:r>
      <w:r w:rsidR="00D441B6">
        <w:rPr>
          <w:rFonts w:eastAsia="Times New Roman" w:cs="Times New Roman"/>
          <w:b/>
          <w:bCs/>
        </w:rPr>
        <w:t xml:space="preserve"> (above)</w:t>
      </w:r>
      <w:r w:rsidRPr="003B61F6">
        <w:rPr>
          <w:rFonts w:eastAsia="Times New Roman" w:cs="Times New Roman"/>
          <w:b/>
          <w:bCs/>
        </w:rPr>
        <w:t xml:space="preserve">. Due dates of sections are noted. </w:t>
      </w:r>
      <w:r w:rsidR="00814083" w:rsidRPr="003B61F6">
        <w:rPr>
          <w:rFonts w:eastAsia="Times New Roman" w:cs="Times New Roman"/>
          <w:b/>
          <w:bCs/>
        </w:rPr>
        <w:t xml:space="preserve"> </w:t>
      </w:r>
    </w:p>
    <w:p w:rsidR="003B61F6" w:rsidRPr="00260CDB" w:rsidRDefault="003B61F6" w:rsidP="00260CDB">
      <w:pPr>
        <w:spacing w:after="120" w:line="240" w:lineRule="auto"/>
        <w:rPr>
          <w:rFonts w:asciiTheme="majorHAnsi" w:eastAsia="Times New Roman" w:hAnsiTheme="majorHAnsi" w:cs="Times New Roman"/>
          <w:b/>
          <w:sz w:val="24"/>
        </w:rPr>
      </w:pPr>
      <w:r w:rsidRPr="008C3F26">
        <w:rPr>
          <w:rFonts w:asciiTheme="majorHAnsi" w:eastAsia="Times New Roman" w:hAnsiTheme="majorHAnsi" w:cs="Times New Roman"/>
          <w:b/>
          <w:sz w:val="24"/>
        </w:rPr>
        <w:t xml:space="preserve">Part I: </w:t>
      </w:r>
      <w:r w:rsidR="00814083" w:rsidRPr="008C3F26">
        <w:rPr>
          <w:rFonts w:asciiTheme="majorHAnsi" w:eastAsia="Times New Roman" w:hAnsiTheme="majorHAnsi" w:cs="Times New Roman"/>
          <w:b/>
          <w:sz w:val="24"/>
        </w:rPr>
        <w:t>Overview of</w:t>
      </w:r>
      <w:r w:rsidRPr="008C3F26">
        <w:rPr>
          <w:rFonts w:asciiTheme="majorHAnsi" w:eastAsia="Times New Roman" w:hAnsiTheme="majorHAnsi" w:cs="Times New Roman"/>
          <w:b/>
          <w:sz w:val="24"/>
        </w:rPr>
        <w:t xml:space="preserve"> Applied/Experiential Activities </w:t>
      </w:r>
      <w:r w:rsidR="00260CDB">
        <w:rPr>
          <w:rFonts w:asciiTheme="majorHAnsi" w:eastAsia="Times New Roman" w:hAnsiTheme="majorHAnsi" w:cs="Times New Roman"/>
          <w:b/>
          <w:sz w:val="24"/>
        </w:rPr>
        <w:br/>
      </w:r>
      <w:r w:rsidRPr="008C3F26">
        <w:rPr>
          <w:rFonts w:eastAsia="Times New Roman" w:cs="Times New Roman"/>
          <w:b/>
        </w:rPr>
        <w:t xml:space="preserve">Due: </w:t>
      </w:r>
      <w:r w:rsidR="00FE655A" w:rsidRPr="008C3F26">
        <w:rPr>
          <w:rFonts w:eastAsia="Times New Roman" w:cs="Times New Roman"/>
          <w:b/>
        </w:rPr>
        <w:t>February</w:t>
      </w:r>
      <w:r w:rsidRPr="008C3F26">
        <w:rPr>
          <w:rFonts w:eastAsia="Times New Roman" w:cs="Times New Roman"/>
          <w:b/>
        </w:rPr>
        <w:t xml:space="preserve"> 15, 2016</w:t>
      </w:r>
    </w:p>
    <w:p w:rsidR="00A92C15" w:rsidRDefault="00814083" w:rsidP="00260CDB">
      <w:pPr>
        <w:spacing w:after="120" w:line="240" w:lineRule="auto"/>
        <w:rPr>
          <w:rFonts w:eastAsia="Times New Roman" w:cs="Times New Roman"/>
        </w:rPr>
      </w:pPr>
      <w:r w:rsidRPr="003B61F6">
        <w:rPr>
          <w:rFonts w:eastAsia="Times New Roman" w:cs="Times New Roman"/>
        </w:rPr>
        <w:t xml:space="preserve">Based on the </w:t>
      </w:r>
      <w:r w:rsidR="003B61F6" w:rsidRPr="003B61F6">
        <w:rPr>
          <w:rFonts w:eastAsia="Times New Roman" w:cs="Times New Roman"/>
        </w:rPr>
        <w:t>criteria provided</w:t>
      </w:r>
      <w:r w:rsidRPr="003B61F6">
        <w:rPr>
          <w:rFonts w:eastAsia="Times New Roman" w:cs="Times New Roman"/>
        </w:rPr>
        <w:t xml:space="preserve"> and </w:t>
      </w:r>
      <w:r w:rsidR="003B61F6" w:rsidRPr="003B61F6">
        <w:rPr>
          <w:rFonts w:eastAsia="Times New Roman" w:cs="Times New Roman"/>
        </w:rPr>
        <w:t xml:space="preserve">past applied learning campus team work, comprehensively list </w:t>
      </w:r>
      <w:r w:rsidRPr="003B61F6">
        <w:rPr>
          <w:rFonts w:eastAsia="Times New Roman" w:cs="Times New Roman"/>
        </w:rPr>
        <w:t>your institution’s appro</w:t>
      </w:r>
      <w:r w:rsidR="00120EF2">
        <w:rPr>
          <w:rFonts w:eastAsia="Times New Roman" w:cs="Times New Roman"/>
        </w:rPr>
        <w:t>ved applied l</w:t>
      </w:r>
      <w:r w:rsidR="003B61F6" w:rsidRPr="003B61F6">
        <w:rPr>
          <w:rFonts w:eastAsia="Times New Roman" w:cs="Times New Roman"/>
        </w:rPr>
        <w:t>earning activities, including which</w:t>
      </w:r>
      <w:r w:rsidRPr="003B61F6">
        <w:rPr>
          <w:rFonts w:eastAsia="Times New Roman" w:cs="Times New Roman"/>
        </w:rPr>
        <w:t xml:space="preserve"> programs currently requi</w:t>
      </w:r>
      <w:r w:rsidR="003B61F6" w:rsidRPr="003B61F6">
        <w:rPr>
          <w:rFonts w:eastAsia="Times New Roman" w:cs="Times New Roman"/>
        </w:rPr>
        <w:t xml:space="preserve">re </w:t>
      </w:r>
      <w:r w:rsidR="00120EF2">
        <w:rPr>
          <w:rFonts w:eastAsia="Times New Roman" w:cs="Times New Roman"/>
        </w:rPr>
        <w:t>a</w:t>
      </w:r>
      <w:r w:rsidR="003B61F6" w:rsidRPr="003B61F6">
        <w:rPr>
          <w:rFonts w:eastAsia="Times New Roman" w:cs="Times New Roman"/>
        </w:rPr>
        <w:t xml:space="preserve">pplied </w:t>
      </w:r>
      <w:r w:rsidR="00120EF2">
        <w:rPr>
          <w:rFonts w:eastAsia="Times New Roman" w:cs="Times New Roman"/>
        </w:rPr>
        <w:t>l</w:t>
      </w:r>
      <w:r w:rsidR="003B61F6" w:rsidRPr="003B61F6">
        <w:rPr>
          <w:rFonts w:eastAsia="Times New Roman" w:cs="Times New Roman"/>
        </w:rPr>
        <w:t>earning experiences.</w:t>
      </w:r>
      <w:r w:rsidRPr="003B61F6">
        <w:rPr>
          <w:rFonts w:eastAsia="Times New Roman" w:cs="Times New Roman"/>
        </w:rPr>
        <w:t xml:space="preserve"> </w:t>
      </w:r>
      <w:r w:rsidR="003B61F6" w:rsidRPr="003B61F6">
        <w:rPr>
          <w:rFonts w:eastAsia="Times New Roman" w:cs="Times New Roman"/>
        </w:rPr>
        <w:t xml:space="preserve">Specify how </w:t>
      </w:r>
      <w:r w:rsidR="00120EF2">
        <w:rPr>
          <w:rFonts w:eastAsia="Times New Roman" w:cs="Times New Roman"/>
        </w:rPr>
        <w:t>a</w:t>
      </w:r>
      <w:r w:rsidR="003B61F6" w:rsidRPr="003B61F6">
        <w:rPr>
          <w:rFonts w:eastAsia="Times New Roman" w:cs="Times New Roman"/>
        </w:rPr>
        <w:t xml:space="preserve">pplied </w:t>
      </w:r>
      <w:r w:rsidR="00120EF2">
        <w:rPr>
          <w:rFonts w:eastAsia="Times New Roman" w:cs="Times New Roman"/>
        </w:rPr>
        <w:t>l</w:t>
      </w:r>
      <w:r w:rsidR="003B61F6" w:rsidRPr="003B61F6">
        <w:rPr>
          <w:rFonts w:eastAsia="Times New Roman" w:cs="Times New Roman"/>
        </w:rPr>
        <w:t xml:space="preserve">earning is supported at your campus. </w:t>
      </w:r>
    </w:p>
    <w:p w:rsidR="00260CDB" w:rsidRDefault="00315384" w:rsidP="00260CDB">
      <w:pPr>
        <w:spacing w:after="120" w:line="240" w:lineRule="auto"/>
        <w:rPr>
          <w:rFonts w:eastAsia="Times New Roman" w:cs="Times New Roman"/>
        </w:rPr>
      </w:pPr>
      <w:r>
        <w:rPr>
          <w:rFonts w:eastAsia="Times New Roman" w:cs="Times New Roman"/>
        </w:rPr>
        <w:t>*Approved activities meet the criteria listed in the following section of this document.</w:t>
      </w:r>
    </w:p>
    <w:p w:rsidR="003B61F6" w:rsidRPr="00260CDB" w:rsidRDefault="003B61F6" w:rsidP="00260CDB">
      <w:pPr>
        <w:spacing w:after="120" w:line="240" w:lineRule="auto"/>
        <w:rPr>
          <w:rFonts w:eastAsia="Times New Roman" w:cs="Times New Roman"/>
        </w:rPr>
      </w:pPr>
      <w:r w:rsidRPr="00A56416">
        <w:rPr>
          <w:rFonts w:asciiTheme="majorHAnsi" w:eastAsia="Times New Roman" w:hAnsiTheme="majorHAnsi" w:cs="Times New Roman"/>
          <w:b/>
          <w:sz w:val="24"/>
        </w:rPr>
        <w:t xml:space="preserve">Part II: </w:t>
      </w:r>
      <w:r w:rsidR="00814083" w:rsidRPr="00A56416">
        <w:rPr>
          <w:rFonts w:asciiTheme="majorHAnsi" w:eastAsia="Times New Roman" w:hAnsiTheme="majorHAnsi" w:cs="Times New Roman"/>
          <w:b/>
          <w:sz w:val="24"/>
        </w:rPr>
        <w:t xml:space="preserve"> Data Collection and Reporting</w:t>
      </w:r>
      <w:r w:rsidR="00260CDB">
        <w:rPr>
          <w:rFonts w:asciiTheme="majorHAnsi" w:eastAsia="Times New Roman" w:hAnsiTheme="majorHAnsi" w:cs="Times New Roman"/>
          <w:b/>
          <w:sz w:val="24"/>
        </w:rPr>
        <w:br/>
      </w:r>
      <w:r w:rsidRPr="003B61F6">
        <w:rPr>
          <w:rFonts w:eastAsia="Times New Roman" w:cs="Times New Roman"/>
          <w:b/>
        </w:rPr>
        <w:t>Due: April 15, 2016</w:t>
      </w:r>
    </w:p>
    <w:p w:rsidR="00120EF2" w:rsidRDefault="003B61F6" w:rsidP="00260CDB">
      <w:pPr>
        <w:spacing w:after="120" w:line="240" w:lineRule="auto"/>
        <w:rPr>
          <w:rFonts w:eastAsia="Times New Roman" w:cs="Times New Roman"/>
        </w:rPr>
      </w:pPr>
      <w:r>
        <w:rPr>
          <w:rFonts w:eastAsia="Times New Roman" w:cs="Times New Roman"/>
        </w:rPr>
        <w:t>Develop a campus plan for</w:t>
      </w:r>
      <w:r w:rsidR="00814083" w:rsidRPr="003B61F6">
        <w:rPr>
          <w:rFonts w:eastAsia="Times New Roman" w:cs="Times New Roman"/>
        </w:rPr>
        <w:t xml:space="preserve"> </w:t>
      </w:r>
      <w:r>
        <w:rPr>
          <w:rFonts w:eastAsia="Times New Roman" w:cs="Times New Roman"/>
        </w:rPr>
        <w:t>the collect</w:t>
      </w:r>
      <w:r w:rsidR="00A56416">
        <w:rPr>
          <w:rFonts w:eastAsia="Times New Roman" w:cs="Times New Roman"/>
        </w:rPr>
        <w:t>ion</w:t>
      </w:r>
      <w:r>
        <w:rPr>
          <w:rFonts w:eastAsia="Times New Roman" w:cs="Times New Roman"/>
        </w:rPr>
        <w:t xml:space="preserve"> and reporting of </w:t>
      </w:r>
      <w:r w:rsidR="00814083" w:rsidRPr="003B61F6">
        <w:rPr>
          <w:rFonts w:eastAsia="Times New Roman" w:cs="Times New Roman"/>
        </w:rPr>
        <w:t>data on studen</w:t>
      </w:r>
      <w:r>
        <w:rPr>
          <w:rFonts w:eastAsia="Times New Roman" w:cs="Times New Roman"/>
        </w:rPr>
        <w:t>ts engaged in approved applied learning activities. Specify h</w:t>
      </w:r>
      <w:r w:rsidR="00814083" w:rsidRPr="003B61F6">
        <w:rPr>
          <w:rFonts w:eastAsia="Times New Roman" w:cs="Times New Roman"/>
        </w:rPr>
        <w:t xml:space="preserve">ow </w:t>
      </w:r>
      <w:r w:rsidRPr="003B61F6">
        <w:rPr>
          <w:rFonts w:eastAsia="Times New Roman" w:cs="Times New Roman"/>
        </w:rPr>
        <w:t xml:space="preserve">you </w:t>
      </w:r>
      <w:r>
        <w:rPr>
          <w:rFonts w:eastAsia="Times New Roman" w:cs="Times New Roman"/>
        </w:rPr>
        <w:t xml:space="preserve">intend to </w:t>
      </w:r>
      <w:r w:rsidR="00814083" w:rsidRPr="003B61F6">
        <w:rPr>
          <w:rFonts w:eastAsia="Times New Roman" w:cs="Times New Roman"/>
        </w:rPr>
        <w:t xml:space="preserve">collect and measure numbers of students and programs, as well as </w:t>
      </w:r>
      <w:r w:rsidR="00A56416">
        <w:rPr>
          <w:rFonts w:eastAsia="Times New Roman" w:cs="Times New Roman"/>
        </w:rPr>
        <w:t xml:space="preserve">student learning outcomes. </w:t>
      </w:r>
    </w:p>
    <w:p w:rsidR="00A56416" w:rsidRPr="00A56416" w:rsidRDefault="00A56416" w:rsidP="00260CDB">
      <w:pPr>
        <w:spacing w:after="120" w:line="240" w:lineRule="auto"/>
        <w:rPr>
          <w:rFonts w:eastAsia="Times New Roman" w:cs="Times New Roman"/>
        </w:rPr>
      </w:pPr>
      <w:r>
        <w:rPr>
          <w:rFonts w:eastAsia="Times New Roman" w:cs="Times New Roman"/>
        </w:rPr>
        <w:t>*In November</w:t>
      </w:r>
      <w:r w:rsidR="00814083" w:rsidRPr="003B61F6">
        <w:rPr>
          <w:rFonts w:eastAsia="Times New Roman" w:cs="Times New Roman"/>
        </w:rPr>
        <w:t xml:space="preserve"> the 2</w:t>
      </w:r>
      <w:r w:rsidR="00814083" w:rsidRPr="003B61F6">
        <w:rPr>
          <w:rFonts w:eastAsia="Times New Roman" w:cs="Times New Roman"/>
          <w:vertAlign w:val="superscript"/>
        </w:rPr>
        <w:t>nd</w:t>
      </w:r>
      <w:r w:rsidR="00814083" w:rsidRPr="003B61F6">
        <w:rPr>
          <w:rFonts w:eastAsia="Times New Roman" w:cs="Times New Roman"/>
        </w:rPr>
        <w:t xml:space="preserve"> Annual Applied Learning Conference will be held to support a SUN</w:t>
      </w:r>
      <w:r>
        <w:rPr>
          <w:rFonts w:eastAsia="Times New Roman" w:cs="Times New Roman"/>
        </w:rPr>
        <w:t xml:space="preserve">Y-wide conversation on relevant </w:t>
      </w:r>
      <w:r w:rsidR="00814083" w:rsidRPr="003B61F6">
        <w:rPr>
          <w:rFonts w:eastAsia="Times New Roman" w:cs="Times New Roman"/>
        </w:rPr>
        <w:t xml:space="preserve">assessment methodologies and best practices. </w:t>
      </w:r>
      <w:r w:rsidR="004814A7" w:rsidRPr="008C3F26">
        <w:rPr>
          <w:rFonts w:eastAsia="Times New Roman" w:cs="Times New Roman"/>
        </w:rPr>
        <w:t>The submission of your first round of data (based on this plan) will be due alongside the final documents on May 1, 2017.</w:t>
      </w:r>
      <w:r w:rsidR="004814A7">
        <w:rPr>
          <w:rFonts w:eastAsia="Times New Roman" w:cs="Times New Roman"/>
        </w:rPr>
        <w:t xml:space="preserve"> </w:t>
      </w:r>
    </w:p>
    <w:p w:rsidR="003B61F6" w:rsidRPr="00260CDB" w:rsidRDefault="00A56416" w:rsidP="00260CDB">
      <w:pPr>
        <w:spacing w:after="120" w:line="240" w:lineRule="auto"/>
        <w:rPr>
          <w:rFonts w:asciiTheme="majorHAnsi" w:eastAsia="Times New Roman" w:hAnsiTheme="majorHAnsi" w:cs="Times New Roman"/>
          <w:b/>
          <w:strike/>
          <w:color w:val="FF0000"/>
          <w:sz w:val="24"/>
          <w:szCs w:val="24"/>
        </w:rPr>
      </w:pPr>
      <w:r>
        <w:rPr>
          <w:rFonts w:asciiTheme="majorHAnsi" w:eastAsia="Times New Roman" w:hAnsiTheme="majorHAnsi" w:cs="Times New Roman"/>
          <w:b/>
          <w:sz w:val="24"/>
          <w:szCs w:val="24"/>
        </w:rPr>
        <w:t xml:space="preserve">III. Faculty Engagement </w:t>
      </w:r>
      <w:r w:rsidR="00260CDB">
        <w:rPr>
          <w:rFonts w:asciiTheme="majorHAnsi" w:eastAsia="Times New Roman" w:hAnsiTheme="majorHAnsi" w:cs="Times New Roman"/>
          <w:b/>
          <w:strike/>
          <w:color w:val="FF0000"/>
          <w:sz w:val="24"/>
          <w:szCs w:val="24"/>
        </w:rPr>
        <w:br/>
      </w:r>
      <w:r w:rsidR="003B61F6" w:rsidRPr="00A56416">
        <w:rPr>
          <w:rFonts w:eastAsia="Times New Roman" w:cs="Times New Roman"/>
          <w:b/>
        </w:rPr>
        <w:t>Due: April 15, 2016</w:t>
      </w:r>
    </w:p>
    <w:p w:rsidR="00120EF2" w:rsidRDefault="00A56416" w:rsidP="00260CDB">
      <w:pPr>
        <w:spacing w:after="120" w:line="240" w:lineRule="auto"/>
        <w:rPr>
          <w:rFonts w:eastAsia="Times New Roman" w:cs="Times New Roman"/>
        </w:rPr>
      </w:pPr>
      <w:r>
        <w:rPr>
          <w:rFonts w:eastAsia="Times New Roman" w:cs="Times New Roman"/>
        </w:rPr>
        <w:t>Provide an overview of</w:t>
      </w:r>
      <w:r w:rsidR="00814083" w:rsidRPr="003B61F6">
        <w:rPr>
          <w:rFonts w:eastAsia="Times New Roman" w:cs="Times New Roman"/>
        </w:rPr>
        <w:t xml:space="preserve"> </w:t>
      </w:r>
      <w:r>
        <w:rPr>
          <w:rFonts w:eastAsia="Times New Roman" w:cs="Times New Roman"/>
        </w:rPr>
        <w:t>faculty responsibilities regarding oversight and assessment of</w:t>
      </w:r>
      <w:r w:rsidR="00120EF2">
        <w:rPr>
          <w:rFonts w:eastAsia="Times New Roman" w:cs="Times New Roman"/>
        </w:rPr>
        <w:t xml:space="preserve"> approved</w:t>
      </w:r>
      <w:r>
        <w:rPr>
          <w:rFonts w:eastAsia="Times New Roman" w:cs="Times New Roman"/>
        </w:rPr>
        <w:t xml:space="preserve"> applied activities. Describe how faculty who currently oversee these activities are supported as well as methods for supporting new activities.</w:t>
      </w:r>
    </w:p>
    <w:p w:rsidR="00A56416" w:rsidRPr="00F05F5A" w:rsidRDefault="00D159F6" w:rsidP="00260CDB">
      <w:pPr>
        <w:spacing w:after="120" w:line="240" w:lineRule="auto"/>
        <w:rPr>
          <w:rFonts w:eastAsia="Times New Roman" w:cs="Times New Roman"/>
        </w:rPr>
      </w:pPr>
      <w:r w:rsidRPr="00D159F6">
        <w:rPr>
          <w:rFonts w:eastAsia="Times New Roman" w:cs="Times New Roman"/>
        </w:rPr>
        <w:lastRenderedPageBreak/>
        <w:t>*</w:t>
      </w:r>
      <w:r w:rsidR="002C3600" w:rsidRPr="00D159F6">
        <w:rPr>
          <w:rFonts w:eastAsia="Times New Roman" w:cs="Times New Roman"/>
        </w:rPr>
        <w:t>The University Faculty Senate has passed a resolution regarding the role of faculty in credit-bearing applied learning experiences.</w:t>
      </w:r>
      <w:r w:rsidRPr="00D159F6">
        <w:rPr>
          <w:rFonts w:eastAsia="Times New Roman" w:cs="Times New Roman"/>
        </w:rPr>
        <w:t xml:space="preserve"> The Faculty Council of Community </w:t>
      </w:r>
      <w:r w:rsidRPr="00F05F5A">
        <w:rPr>
          <w:rFonts w:eastAsia="Times New Roman" w:cs="Times New Roman"/>
        </w:rPr>
        <w:t xml:space="preserve">Colleges has developed a position statement on </w:t>
      </w:r>
      <w:r w:rsidR="000F3AB8" w:rsidRPr="00F05F5A">
        <w:rPr>
          <w:rFonts w:eastAsia="Times New Roman" w:cs="Times New Roman"/>
        </w:rPr>
        <w:t xml:space="preserve">faculty purview over curriculum. Documents </w:t>
      </w:r>
      <w:r w:rsidRPr="00F05F5A">
        <w:rPr>
          <w:rFonts w:eastAsia="Times New Roman" w:cs="Times New Roman"/>
        </w:rPr>
        <w:t>are available in the Dropbox folder.</w:t>
      </w:r>
    </w:p>
    <w:p w:rsidR="003B61F6" w:rsidRPr="00260CDB" w:rsidRDefault="00A56416" w:rsidP="00260CDB">
      <w:pPr>
        <w:spacing w:after="120" w:line="240" w:lineRule="auto"/>
        <w:rPr>
          <w:rFonts w:asciiTheme="majorHAnsi" w:eastAsia="Times New Roman" w:hAnsiTheme="majorHAnsi" w:cs="Times New Roman"/>
          <w:b/>
          <w:sz w:val="24"/>
          <w:szCs w:val="24"/>
        </w:rPr>
      </w:pPr>
      <w:r w:rsidRPr="00F05F5A">
        <w:rPr>
          <w:rFonts w:asciiTheme="majorHAnsi" w:eastAsia="Times New Roman" w:hAnsiTheme="majorHAnsi" w:cs="Times New Roman"/>
          <w:b/>
          <w:sz w:val="24"/>
          <w:szCs w:val="24"/>
        </w:rPr>
        <w:t>IV</w:t>
      </w:r>
      <w:r w:rsidR="00297F32">
        <w:rPr>
          <w:rFonts w:asciiTheme="majorHAnsi" w:eastAsia="Times New Roman" w:hAnsiTheme="majorHAnsi" w:cs="Times New Roman"/>
          <w:b/>
          <w:sz w:val="24"/>
          <w:szCs w:val="24"/>
        </w:rPr>
        <w:t>.</w:t>
      </w:r>
      <w:r w:rsidRPr="00F05F5A">
        <w:rPr>
          <w:rFonts w:asciiTheme="majorHAnsi" w:eastAsia="Times New Roman" w:hAnsiTheme="majorHAnsi" w:cs="Times New Roman"/>
          <w:b/>
          <w:sz w:val="24"/>
          <w:szCs w:val="24"/>
        </w:rPr>
        <w:t xml:space="preserve"> Student Engagement </w:t>
      </w:r>
      <w:r w:rsidR="00260CDB">
        <w:rPr>
          <w:rFonts w:asciiTheme="majorHAnsi" w:eastAsia="Times New Roman" w:hAnsiTheme="majorHAnsi" w:cs="Times New Roman"/>
          <w:b/>
          <w:sz w:val="24"/>
          <w:szCs w:val="24"/>
        </w:rPr>
        <w:br/>
      </w:r>
      <w:r w:rsidRPr="00F05F5A">
        <w:rPr>
          <w:rFonts w:eastAsia="Times New Roman" w:cs="Times New Roman"/>
          <w:b/>
        </w:rPr>
        <w:t>Due: April 15, 2016</w:t>
      </w:r>
    </w:p>
    <w:p w:rsidR="00120EF2" w:rsidRPr="00F05F5A" w:rsidRDefault="00A073BD" w:rsidP="00260CDB">
      <w:pPr>
        <w:spacing w:after="120" w:line="240" w:lineRule="auto"/>
        <w:rPr>
          <w:rFonts w:eastAsia="Times New Roman" w:cs="Times New Roman"/>
        </w:rPr>
      </w:pPr>
      <w:r w:rsidRPr="00F05F5A">
        <w:rPr>
          <w:rFonts w:eastAsia="Times New Roman" w:cs="Times New Roman"/>
        </w:rPr>
        <w:t>Provide an overview of</w:t>
      </w:r>
      <w:r w:rsidR="00814083" w:rsidRPr="00F05F5A">
        <w:rPr>
          <w:rFonts w:eastAsia="Times New Roman" w:cs="Times New Roman"/>
        </w:rPr>
        <w:t xml:space="preserve"> </w:t>
      </w:r>
      <w:r w:rsidRPr="00F05F5A">
        <w:rPr>
          <w:rFonts w:eastAsia="Times New Roman" w:cs="Times New Roman"/>
        </w:rPr>
        <w:t>the initiatives and</w:t>
      </w:r>
      <w:r w:rsidR="00814083" w:rsidRPr="00F05F5A">
        <w:rPr>
          <w:rFonts w:eastAsia="Times New Roman" w:cs="Times New Roman"/>
        </w:rPr>
        <w:t xml:space="preserve"> supports </w:t>
      </w:r>
      <w:r w:rsidRPr="00F05F5A">
        <w:rPr>
          <w:rFonts w:eastAsia="Times New Roman" w:cs="Times New Roman"/>
        </w:rPr>
        <w:t>offered to</w:t>
      </w:r>
      <w:r w:rsidR="00814083" w:rsidRPr="00F05F5A">
        <w:rPr>
          <w:rFonts w:eastAsia="Times New Roman" w:cs="Times New Roman"/>
        </w:rPr>
        <w:t xml:space="preserve"> students who a</w:t>
      </w:r>
      <w:r w:rsidRPr="00F05F5A">
        <w:rPr>
          <w:rFonts w:eastAsia="Times New Roman" w:cs="Times New Roman"/>
        </w:rPr>
        <w:t>re interested in taking approved applied activities. Describe how activities are promoted and maintained. Include</w:t>
      </w:r>
      <w:r w:rsidR="00814083" w:rsidRPr="00F05F5A">
        <w:rPr>
          <w:rFonts w:eastAsia="Times New Roman" w:cs="Times New Roman"/>
        </w:rPr>
        <w:t xml:space="preserve"> the roles and responsibilities </w:t>
      </w:r>
      <w:r w:rsidR="002C3600" w:rsidRPr="00F05F5A">
        <w:rPr>
          <w:rFonts w:eastAsia="Times New Roman" w:cs="Times New Roman"/>
        </w:rPr>
        <w:t xml:space="preserve">of </w:t>
      </w:r>
      <w:r w:rsidRPr="00F05F5A">
        <w:rPr>
          <w:rFonts w:eastAsia="Times New Roman" w:cs="Times New Roman"/>
        </w:rPr>
        <w:t>students/facilitators. Include the process by which student feedback will be included in each spec</w:t>
      </w:r>
      <w:r w:rsidR="00FB43DF" w:rsidRPr="00F05F5A">
        <w:rPr>
          <w:rFonts w:eastAsia="Times New Roman" w:cs="Times New Roman"/>
        </w:rPr>
        <w:t>ific applied learning activity, and what processes exist to help students navigate if they are placed in a negative or illegal applied learning experience.</w:t>
      </w:r>
    </w:p>
    <w:p w:rsidR="00814083" w:rsidRPr="003B61F6" w:rsidRDefault="00814083" w:rsidP="00260CDB">
      <w:pPr>
        <w:spacing w:after="120" w:line="240" w:lineRule="auto"/>
        <w:rPr>
          <w:rFonts w:eastAsia="Times New Roman" w:cs="Times New Roman"/>
        </w:rPr>
      </w:pPr>
      <w:r w:rsidRPr="00F05F5A">
        <w:rPr>
          <w:rFonts w:eastAsia="Times New Roman" w:cs="Times New Roman"/>
        </w:rPr>
        <w:t xml:space="preserve">*The </w:t>
      </w:r>
      <w:r w:rsidR="00FB43DF" w:rsidRPr="00F05F5A">
        <w:rPr>
          <w:rFonts w:eastAsia="Times New Roman" w:cs="Times New Roman"/>
        </w:rPr>
        <w:t xml:space="preserve">Executive Committee of the </w:t>
      </w:r>
      <w:r w:rsidRPr="00F05F5A">
        <w:rPr>
          <w:rFonts w:eastAsia="Times New Roman" w:cs="Times New Roman"/>
        </w:rPr>
        <w:t xml:space="preserve">Student Assembly </w:t>
      </w:r>
      <w:r w:rsidR="00D159F6" w:rsidRPr="00F05F5A">
        <w:rPr>
          <w:rFonts w:eastAsia="Times New Roman" w:cs="Times New Roman"/>
        </w:rPr>
        <w:t>and Faculty</w:t>
      </w:r>
      <w:r w:rsidR="002C3600" w:rsidRPr="00F05F5A">
        <w:rPr>
          <w:rFonts w:eastAsia="Times New Roman" w:cs="Times New Roman"/>
        </w:rPr>
        <w:t xml:space="preserve"> Council of Community Colleges</w:t>
      </w:r>
      <w:r w:rsidR="00D159F6" w:rsidRPr="00F05F5A">
        <w:rPr>
          <w:rFonts w:eastAsia="Times New Roman" w:cs="Times New Roman"/>
        </w:rPr>
        <w:t xml:space="preserve"> have passed resolutions</w:t>
      </w:r>
      <w:r w:rsidRPr="00F05F5A">
        <w:rPr>
          <w:rFonts w:eastAsia="Times New Roman" w:cs="Times New Roman"/>
        </w:rPr>
        <w:t xml:space="preserve"> regarding student roles in unpaid internships. </w:t>
      </w:r>
      <w:r w:rsidR="00D159F6" w:rsidRPr="00F05F5A">
        <w:rPr>
          <w:rFonts w:eastAsia="Times New Roman" w:cs="Times New Roman"/>
        </w:rPr>
        <w:t xml:space="preserve">Both are </w:t>
      </w:r>
      <w:r w:rsidR="00FB43DF" w:rsidRPr="00F05F5A">
        <w:rPr>
          <w:rFonts w:eastAsia="Times New Roman" w:cs="Times New Roman"/>
        </w:rPr>
        <w:t>available in the Dropbox folder.</w:t>
      </w:r>
    </w:p>
    <w:p w:rsidR="00A073BD" w:rsidRPr="00260CDB" w:rsidRDefault="00814083" w:rsidP="00260CDB">
      <w:pPr>
        <w:spacing w:after="120" w:line="240" w:lineRule="auto"/>
        <w:rPr>
          <w:rFonts w:asciiTheme="majorHAnsi" w:eastAsia="Times New Roman" w:hAnsiTheme="majorHAnsi" w:cs="Times New Roman"/>
          <w:b/>
          <w:sz w:val="24"/>
          <w:szCs w:val="24"/>
        </w:rPr>
      </w:pPr>
      <w:r w:rsidRPr="00A073BD">
        <w:rPr>
          <w:rFonts w:asciiTheme="majorHAnsi" w:eastAsia="Times New Roman" w:hAnsiTheme="majorHAnsi" w:cs="Times New Roman"/>
          <w:b/>
          <w:sz w:val="24"/>
          <w:szCs w:val="24"/>
        </w:rPr>
        <w:t>V. Feasibility Study</w:t>
      </w:r>
      <w:r w:rsidR="00260CDB">
        <w:rPr>
          <w:rFonts w:asciiTheme="majorHAnsi" w:eastAsia="Times New Roman" w:hAnsiTheme="majorHAnsi" w:cs="Times New Roman"/>
          <w:b/>
          <w:sz w:val="24"/>
          <w:szCs w:val="24"/>
        </w:rPr>
        <w:br/>
      </w:r>
      <w:r w:rsidR="00A073BD" w:rsidRPr="00A073BD">
        <w:rPr>
          <w:rFonts w:eastAsia="Times New Roman" w:cs="Times New Roman"/>
          <w:b/>
        </w:rPr>
        <w:t>Due: May 1, 2017</w:t>
      </w:r>
    </w:p>
    <w:p w:rsidR="00D159F6" w:rsidRDefault="00A073BD" w:rsidP="00260CDB">
      <w:pPr>
        <w:spacing w:after="120" w:line="240" w:lineRule="auto"/>
        <w:rPr>
          <w:rFonts w:eastAsia="Times New Roman" w:cs="Times New Roman"/>
        </w:rPr>
      </w:pPr>
      <w:r>
        <w:rPr>
          <w:rFonts w:eastAsia="Times New Roman" w:cs="Times New Roman"/>
        </w:rPr>
        <w:t>E</w:t>
      </w:r>
      <w:r w:rsidR="00814083" w:rsidRPr="003B61F6">
        <w:rPr>
          <w:rFonts w:eastAsia="Times New Roman" w:cs="Times New Roman"/>
        </w:rPr>
        <w:t xml:space="preserve">xamine the feasibility of </w:t>
      </w:r>
      <w:r>
        <w:rPr>
          <w:rFonts w:eastAsia="Times New Roman" w:cs="Times New Roman"/>
        </w:rPr>
        <w:t xml:space="preserve">including </w:t>
      </w:r>
      <w:r w:rsidR="002C3600" w:rsidRPr="00D159F6">
        <w:rPr>
          <w:rFonts w:eastAsia="Times New Roman" w:cs="Times New Roman"/>
        </w:rPr>
        <w:t xml:space="preserve">approved </w:t>
      </w:r>
      <w:r w:rsidR="00D159F6" w:rsidRPr="00D159F6">
        <w:rPr>
          <w:rFonts w:eastAsia="Times New Roman" w:cs="Times New Roman"/>
        </w:rPr>
        <w:t>a</w:t>
      </w:r>
      <w:r w:rsidRPr="00D159F6">
        <w:rPr>
          <w:rFonts w:eastAsia="Times New Roman" w:cs="Times New Roman"/>
        </w:rPr>
        <w:t>pplied</w:t>
      </w:r>
      <w:r>
        <w:rPr>
          <w:rFonts w:eastAsia="Times New Roman" w:cs="Times New Roman"/>
        </w:rPr>
        <w:t xml:space="preserve"> l</w:t>
      </w:r>
      <w:r w:rsidR="00814083" w:rsidRPr="003B61F6">
        <w:rPr>
          <w:rFonts w:eastAsia="Times New Roman" w:cs="Times New Roman"/>
        </w:rPr>
        <w:t>earning activities as a degree re</w:t>
      </w:r>
      <w:r>
        <w:rPr>
          <w:rFonts w:eastAsia="Times New Roman" w:cs="Times New Roman"/>
        </w:rPr>
        <w:t xml:space="preserve">quirement, including examining </w:t>
      </w:r>
      <w:r w:rsidR="002C3600">
        <w:rPr>
          <w:rFonts w:eastAsia="Times New Roman" w:cs="Times New Roman"/>
        </w:rPr>
        <w:t xml:space="preserve">the </w:t>
      </w:r>
      <w:r>
        <w:rPr>
          <w:rFonts w:eastAsia="Times New Roman" w:cs="Times New Roman"/>
        </w:rPr>
        <w:t>campus</w:t>
      </w:r>
      <w:r w:rsidR="002C3600">
        <w:rPr>
          <w:rFonts w:eastAsia="Times New Roman" w:cs="Times New Roman"/>
        </w:rPr>
        <w:t>’</w:t>
      </w:r>
      <w:r>
        <w:rPr>
          <w:rFonts w:eastAsia="Times New Roman" w:cs="Times New Roman"/>
        </w:rPr>
        <w:t xml:space="preserve"> ability to administer and </w:t>
      </w:r>
      <w:r w:rsidR="00814083" w:rsidRPr="003B61F6">
        <w:rPr>
          <w:rFonts w:eastAsia="Times New Roman" w:cs="Times New Roman"/>
        </w:rPr>
        <w:t>provide such opportunities to students, the local community’s capaci</w:t>
      </w:r>
      <w:r>
        <w:rPr>
          <w:rFonts w:eastAsia="Times New Roman" w:cs="Times New Roman"/>
        </w:rPr>
        <w:t xml:space="preserve">ty to support </w:t>
      </w:r>
      <w:r w:rsidR="00814083" w:rsidRPr="003B61F6">
        <w:rPr>
          <w:rFonts w:eastAsia="Times New Roman" w:cs="Times New Roman"/>
        </w:rPr>
        <w:t>activities, the impact such requirement would have on the local workforce, the potential for such a requirement to enhance learning outcomes for students, and whether adding such a requirement would cause potential delays in graduation for students.</w:t>
      </w:r>
      <w:r>
        <w:rPr>
          <w:rFonts w:eastAsia="Times New Roman" w:cs="Times New Roman"/>
        </w:rPr>
        <w:t xml:space="preserve"> </w:t>
      </w:r>
    </w:p>
    <w:p w:rsidR="00814083" w:rsidRPr="003B61F6" w:rsidRDefault="00A073BD" w:rsidP="00260CDB">
      <w:pPr>
        <w:spacing w:after="120" w:line="240" w:lineRule="auto"/>
        <w:rPr>
          <w:rFonts w:eastAsia="Times New Roman" w:cs="Times New Roman"/>
        </w:rPr>
      </w:pPr>
      <w:r>
        <w:rPr>
          <w:rFonts w:eastAsia="Times New Roman" w:cs="Times New Roman"/>
        </w:rPr>
        <w:t>*C</w:t>
      </w:r>
      <w:r w:rsidR="00814083" w:rsidRPr="003B61F6">
        <w:rPr>
          <w:rFonts w:eastAsia="Times New Roman" w:cs="Times New Roman"/>
        </w:rPr>
        <w:t>ampuses are encouraged to work together in geographic communities to develop and administer this study. This section will potentially take the longest to complete and is expected to take place during the 2016-17 academic year. Your report should include specific information regarding the development and execution of this study, including results. The Applied Learning Steering Committee will develop a repository of example needs assessments to support this work.</w:t>
      </w:r>
      <w:r w:rsidR="004715C9">
        <w:rPr>
          <w:rFonts w:eastAsia="Times New Roman" w:cs="Times New Roman"/>
        </w:rPr>
        <w:t xml:space="preserve"> </w:t>
      </w:r>
      <w:r w:rsidR="004715C9" w:rsidRPr="008C3F26">
        <w:rPr>
          <w:rFonts w:eastAsia="Times New Roman" w:cs="Times New Roman"/>
        </w:rPr>
        <w:t>Campus governance leader sign off is required.</w:t>
      </w:r>
    </w:p>
    <w:p w:rsidR="00A073BD" w:rsidRPr="00260CDB" w:rsidRDefault="00814083" w:rsidP="00260CDB">
      <w:pPr>
        <w:spacing w:after="120" w:line="240" w:lineRule="auto"/>
        <w:rPr>
          <w:rFonts w:asciiTheme="majorHAnsi" w:eastAsia="Times New Roman" w:hAnsiTheme="majorHAnsi" w:cs="Times New Roman"/>
          <w:b/>
          <w:sz w:val="24"/>
          <w:szCs w:val="24"/>
        </w:rPr>
      </w:pPr>
      <w:r w:rsidRPr="004F382F">
        <w:rPr>
          <w:rFonts w:asciiTheme="majorHAnsi" w:eastAsia="Times New Roman" w:hAnsiTheme="majorHAnsi" w:cs="Times New Roman"/>
          <w:b/>
          <w:sz w:val="24"/>
          <w:szCs w:val="24"/>
        </w:rPr>
        <w:t>VI</w:t>
      </w:r>
      <w:r w:rsidR="00D159F6">
        <w:rPr>
          <w:rFonts w:asciiTheme="majorHAnsi" w:eastAsia="Times New Roman" w:hAnsiTheme="majorHAnsi" w:cs="Times New Roman"/>
          <w:b/>
          <w:sz w:val="24"/>
          <w:szCs w:val="24"/>
        </w:rPr>
        <w:t xml:space="preserve">. Collaboration </w:t>
      </w:r>
      <w:r w:rsidRPr="004F382F">
        <w:rPr>
          <w:rFonts w:asciiTheme="majorHAnsi" w:eastAsia="Times New Roman" w:hAnsiTheme="majorHAnsi" w:cs="Times New Roman"/>
          <w:b/>
          <w:sz w:val="24"/>
          <w:szCs w:val="24"/>
        </w:rPr>
        <w:t>Plan</w:t>
      </w:r>
      <w:r w:rsidR="00260CDB">
        <w:rPr>
          <w:rFonts w:asciiTheme="majorHAnsi" w:eastAsia="Times New Roman" w:hAnsiTheme="majorHAnsi" w:cs="Times New Roman"/>
          <w:b/>
          <w:sz w:val="24"/>
          <w:szCs w:val="24"/>
        </w:rPr>
        <w:br/>
      </w:r>
      <w:r w:rsidR="00A073BD" w:rsidRPr="00A073BD">
        <w:rPr>
          <w:rFonts w:eastAsia="Times New Roman" w:cs="Times New Roman"/>
          <w:b/>
        </w:rPr>
        <w:t>Due: May 1, 2017</w:t>
      </w:r>
    </w:p>
    <w:p w:rsidR="00814083" w:rsidRPr="003B61F6" w:rsidRDefault="004F382F" w:rsidP="00260CDB">
      <w:pPr>
        <w:spacing w:after="120" w:line="240" w:lineRule="auto"/>
        <w:rPr>
          <w:rFonts w:eastAsia="Times New Roman" w:cs="Times New Roman"/>
        </w:rPr>
      </w:pPr>
      <w:r>
        <w:rPr>
          <w:rFonts w:eastAsia="Times New Roman" w:cs="Times New Roman"/>
        </w:rPr>
        <w:t>Describe</w:t>
      </w:r>
      <w:r w:rsidR="00814083" w:rsidRPr="003B61F6">
        <w:rPr>
          <w:rFonts w:eastAsia="Times New Roman" w:cs="Times New Roman"/>
        </w:rPr>
        <w:t xml:space="preserve"> the specific res</w:t>
      </w:r>
      <w:r>
        <w:rPr>
          <w:rFonts w:eastAsia="Times New Roman" w:cs="Times New Roman"/>
        </w:rPr>
        <w:t xml:space="preserve">ponsibilities of </w:t>
      </w:r>
      <w:r w:rsidR="00D159F6">
        <w:rPr>
          <w:rFonts w:eastAsia="Times New Roman" w:cs="Times New Roman"/>
        </w:rPr>
        <w:t xml:space="preserve">your collaborators, including on and off </w:t>
      </w:r>
      <w:r w:rsidR="00BA220F">
        <w:rPr>
          <w:rFonts w:eastAsia="Times New Roman" w:cs="Times New Roman"/>
        </w:rPr>
        <w:t>campus site hosts and applied learning experience facilitators</w:t>
      </w:r>
      <w:r w:rsidR="00D159F6">
        <w:rPr>
          <w:rFonts w:eastAsia="Times New Roman" w:cs="Times New Roman"/>
        </w:rPr>
        <w:t>. Describe r</w:t>
      </w:r>
      <w:r>
        <w:rPr>
          <w:rFonts w:cs="Times New Roman"/>
        </w:rPr>
        <w:t>esponsibilities of business/</w:t>
      </w:r>
      <w:r w:rsidR="00814083" w:rsidRPr="003B61F6">
        <w:rPr>
          <w:rFonts w:cs="Times New Roman"/>
        </w:rPr>
        <w:t>corporate</w:t>
      </w:r>
      <w:r>
        <w:rPr>
          <w:rFonts w:cs="Times New Roman"/>
        </w:rPr>
        <w:t xml:space="preserve">, non-profit and other </w:t>
      </w:r>
      <w:r w:rsidR="00BA220F">
        <w:rPr>
          <w:rFonts w:cs="Times New Roman"/>
        </w:rPr>
        <w:t>hosts/facilitators</w:t>
      </w:r>
      <w:r>
        <w:rPr>
          <w:rFonts w:cs="Times New Roman"/>
        </w:rPr>
        <w:t>.</w:t>
      </w:r>
      <w:r w:rsidR="00814083" w:rsidRPr="003B61F6">
        <w:rPr>
          <w:rFonts w:eastAsia="Times New Roman" w:cs="Times New Roman"/>
        </w:rPr>
        <w:t xml:space="preserve"> </w:t>
      </w:r>
      <w:r>
        <w:rPr>
          <w:rFonts w:eastAsia="Times New Roman" w:cs="Times New Roman"/>
        </w:rPr>
        <w:t>Describe the methods used to</w:t>
      </w:r>
      <w:r w:rsidR="00814083" w:rsidRPr="003B61F6">
        <w:rPr>
          <w:rFonts w:eastAsia="Times New Roman" w:cs="Times New Roman"/>
        </w:rPr>
        <w:t xml:space="preserve"> s</w:t>
      </w:r>
      <w:r>
        <w:rPr>
          <w:rFonts w:eastAsia="Times New Roman" w:cs="Times New Roman"/>
        </w:rPr>
        <w:t xml:space="preserve">upport </w:t>
      </w:r>
      <w:r w:rsidR="00D159F6">
        <w:rPr>
          <w:rFonts w:eastAsia="Times New Roman" w:cs="Times New Roman"/>
        </w:rPr>
        <w:t xml:space="preserve">intentional and reciprocal </w:t>
      </w:r>
      <w:r w:rsidR="00BA220F">
        <w:rPr>
          <w:rFonts w:eastAsia="Times New Roman" w:cs="Times New Roman"/>
        </w:rPr>
        <w:t xml:space="preserve">relationships </w:t>
      </w:r>
      <w:r>
        <w:rPr>
          <w:rFonts w:eastAsia="Times New Roman" w:cs="Times New Roman"/>
        </w:rPr>
        <w:t xml:space="preserve">on and off campus. List the </w:t>
      </w:r>
      <w:r w:rsidR="00814083" w:rsidRPr="003B61F6">
        <w:rPr>
          <w:rFonts w:eastAsia="Times New Roman" w:cs="Times New Roman"/>
        </w:rPr>
        <w:t>offices or structures on your campus cu</w:t>
      </w:r>
      <w:r>
        <w:rPr>
          <w:rFonts w:eastAsia="Times New Roman" w:cs="Times New Roman"/>
        </w:rPr>
        <w:t xml:space="preserve">rrently supporting </w:t>
      </w:r>
      <w:r w:rsidR="00BA220F">
        <w:rPr>
          <w:rFonts w:eastAsia="Times New Roman" w:cs="Times New Roman"/>
        </w:rPr>
        <w:t>these relationships</w:t>
      </w:r>
      <w:r>
        <w:rPr>
          <w:rFonts w:eastAsia="Times New Roman" w:cs="Times New Roman"/>
        </w:rPr>
        <w:t>. Describe campus</w:t>
      </w:r>
      <w:r w:rsidR="00814083" w:rsidRPr="003B61F6">
        <w:rPr>
          <w:rFonts w:eastAsia="Times New Roman" w:cs="Times New Roman"/>
        </w:rPr>
        <w:t xml:space="preserve"> policies </w:t>
      </w:r>
      <w:r>
        <w:rPr>
          <w:rFonts w:eastAsia="Times New Roman" w:cs="Times New Roman"/>
        </w:rPr>
        <w:t>that</w:t>
      </w:r>
      <w:r w:rsidR="00814083" w:rsidRPr="003B61F6">
        <w:rPr>
          <w:rFonts w:eastAsia="Times New Roman" w:cs="Times New Roman"/>
        </w:rPr>
        <w:t xml:space="preserve"> ensure student su</w:t>
      </w:r>
      <w:r>
        <w:rPr>
          <w:rFonts w:eastAsia="Times New Roman" w:cs="Times New Roman"/>
        </w:rPr>
        <w:t xml:space="preserve">pport and safety in all approved </w:t>
      </w:r>
      <w:r w:rsidRPr="00D159F6">
        <w:rPr>
          <w:rFonts w:eastAsia="Times New Roman" w:cs="Times New Roman"/>
        </w:rPr>
        <w:t xml:space="preserve">applied </w:t>
      </w:r>
      <w:r w:rsidR="007F3279" w:rsidRPr="00D159F6">
        <w:rPr>
          <w:rFonts w:eastAsia="Times New Roman" w:cs="Times New Roman"/>
        </w:rPr>
        <w:t xml:space="preserve">learning </w:t>
      </w:r>
      <w:r w:rsidRPr="00D159F6">
        <w:rPr>
          <w:rFonts w:eastAsia="Times New Roman" w:cs="Times New Roman"/>
        </w:rPr>
        <w:t>activities</w:t>
      </w:r>
      <w:r>
        <w:rPr>
          <w:rFonts w:eastAsia="Times New Roman" w:cs="Times New Roman"/>
        </w:rPr>
        <w:t>.</w:t>
      </w:r>
    </w:p>
    <w:p w:rsidR="00A073BD" w:rsidRPr="00260CDB" w:rsidRDefault="00814083" w:rsidP="00260CDB">
      <w:pPr>
        <w:spacing w:after="120" w:line="240" w:lineRule="auto"/>
        <w:rPr>
          <w:rFonts w:asciiTheme="majorHAnsi" w:eastAsia="Times New Roman" w:hAnsiTheme="majorHAnsi" w:cs="Times New Roman"/>
          <w:b/>
          <w:sz w:val="24"/>
          <w:szCs w:val="24"/>
        </w:rPr>
      </w:pPr>
      <w:r w:rsidRPr="004F382F">
        <w:rPr>
          <w:rFonts w:asciiTheme="majorHAnsi" w:eastAsia="Times New Roman" w:hAnsiTheme="majorHAnsi" w:cs="Times New Roman"/>
          <w:b/>
          <w:sz w:val="24"/>
          <w:szCs w:val="24"/>
        </w:rPr>
        <w:t>VII. Graduation Requirement</w:t>
      </w:r>
      <w:r w:rsidR="00260CDB">
        <w:rPr>
          <w:rFonts w:asciiTheme="majorHAnsi" w:eastAsia="Times New Roman" w:hAnsiTheme="majorHAnsi" w:cs="Times New Roman"/>
          <w:b/>
          <w:sz w:val="24"/>
          <w:szCs w:val="24"/>
        </w:rPr>
        <w:br/>
      </w:r>
      <w:r w:rsidR="00A073BD" w:rsidRPr="00A073BD">
        <w:rPr>
          <w:rFonts w:eastAsia="Times New Roman" w:cs="Times New Roman"/>
          <w:b/>
        </w:rPr>
        <w:t>Due: May 1, 2017</w:t>
      </w:r>
    </w:p>
    <w:p w:rsidR="00D159F6" w:rsidRDefault="00814083" w:rsidP="00260CDB">
      <w:pPr>
        <w:spacing w:after="120" w:line="240" w:lineRule="auto"/>
        <w:rPr>
          <w:rFonts w:eastAsia="Times New Roman" w:cs="Times New Roman"/>
        </w:rPr>
      </w:pPr>
      <w:r w:rsidRPr="003B61F6">
        <w:rPr>
          <w:rFonts w:eastAsia="Times New Roman" w:cs="Times New Roman"/>
        </w:rPr>
        <w:t>Based on your plan, explain your campus decision on whet</w:t>
      </w:r>
      <w:r w:rsidR="004F382F">
        <w:rPr>
          <w:rFonts w:eastAsia="Times New Roman" w:cs="Times New Roman"/>
        </w:rPr>
        <w:t>her or not you will require an applied l</w:t>
      </w:r>
      <w:r w:rsidRPr="003B61F6">
        <w:rPr>
          <w:rFonts w:eastAsia="Times New Roman" w:cs="Times New Roman"/>
        </w:rPr>
        <w:t>earning experience as part of your graduation requirements.</w:t>
      </w:r>
      <w:r w:rsidR="004F382F">
        <w:rPr>
          <w:rFonts w:eastAsia="Times New Roman" w:cs="Times New Roman"/>
        </w:rPr>
        <w:t xml:space="preserve"> Describe the results of your feasibility study and list the specific reasons for your decision. Describe your campus plan for supporting applied learning in the future.</w:t>
      </w:r>
    </w:p>
    <w:p w:rsidR="00814083" w:rsidRPr="003B61F6" w:rsidRDefault="004F382F" w:rsidP="00260CDB">
      <w:pPr>
        <w:spacing w:after="120" w:line="240" w:lineRule="auto"/>
        <w:rPr>
          <w:rFonts w:eastAsia="Times New Roman" w:cs="Times New Roman"/>
        </w:rPr>
      </w:pPr>
      <w:r>
        <w:rPr>
          <w:rFonts w:eastAsia="Times New Roman" w:cs="Times New Roman"/>
        </w:rPr>
        <w:t xml:space="preserve"> </w:t>
      </w:r>
      <w:r w:rsidR="00BA220F">
        <w:rPr>
          <w:rFonts w:eastAsia="Times New Roman" w:cs="Times New Roman"/>
        </w:rPr>
        <w:t xml:space="preserve">*Note that it is up to your campus whether or not to make applied learning a </w:t>
      </w:r>
      <w:r w:rsidR="00D159F6">
        <w:rPr>
          <w:rFonts w:eastAsia="Times New Roman" w:cs="Times New Roman"/>
        </w:rPr>
        <w:t xml:space="preserve">local </w:t>
      </w:r>
      <w:r w:rsidR="00BA220F">
        <w:rPr>
          <w:rFonts w:eastAsia="Times New Roman" w:cs="Times New Roman"/>
        </w:rPr>
        <w:t>graduation requirement.</w:t>
      </w:r>
      <w:r w:rsidR="004715C9">
        <w:rPr>
          <w:rFonts w:eastAsia="Times New Roman" w:cs="Times New Roman"/>
        </w:rPr>
        <w:t xml:space="preserve"> </w:t>
      </w:r>
      <w:r w:rsidR="00545FB3" w:rsidRPr="008C3F26">
        <w:rPr>
          <w:rFonts w:eastAsia="Times New Roman" w:cs="Times New Roman"/>
        </w:rPr>
        <w:t>However, the decision must be approved through your campus curricular review body, and c</w:t>
      </w:r>
      <w:r w:rsidR="004715C9" w:rsidRPr="008C3F26">
        <w:rPr>
          <w:rFonts w:eastAsia="Times New Roman" w:cs="Times New Roman"/>
        </w:rPr>
        <w:t>ampus governance leader sign off is required.</w:t>
      </w:r>
    </w:p>
    <w:p w:rsidR="00814083" w:rsidRPr="003B61F6" w:rsidRDefault="00814083" w:rsidP="00814083">
      <w:pPr>
        <w:rPr>
          <w:rFonts w:cs="Times New Roman"/>
        </w:rPr>
      </w:pPr>
    </w:p>
    <w:p w:rsidR="00814083" w:rsidRPr="003B61F6" w:rsidRDefault="00814083" w:rsidP="00C86B6A">
      <w:pPr>
        <w:rPr>
          <w:rFonts w:cs="Times New Roman"/>
        </w:rPr>
      </w:pPr>
    </w:p>
    <w:p w:rsidR="00814083" w:rsidRPr="003B61F6" w:rsidRDefault="00814083" w:rsidP="00C86B6A">
      <w:pPr>
        <w:rPr>
          <w:rFonts w:cs="Times New Roman"/>
        </w:rPr>
      </w:pPr>
    </w:p>
    <w:p w:rsidR="004F382F" w:rsidRPr="005711A1" w:rsidRDefault="004F382F" w:rsidP="005711A1">
      <w:pPr>
        <w:pStyle w:val="ListParagraph"/>
        <w:numPr>
          <w:ilvl w:val="0"/>
          <w:numId w:val="17"/>
        </w:numPr>
        <w:ind w:left="630" w:hanging="630"/>
        <w:rPr>
          <w:rFonts w:asciiTheme="majorHAnsi" w:hAnsiTheme="majorHAnsi"/>
          <w:b/>
          <w:color w:val="002060"/>
          <w:sz w:val="28"/>
        </w:rPr>
      </w:pPr>
      <w:r w:rsidRPr="005711A1">
        <w:rPr>
          <w:rFonts w:asciiTheme="majorHAnsi" w:hAnsiTheme="majorHAnsi"/>
          <w:b/>
          <w:color w:val="002060"/>
          <w:sz w:val="28"/>
        </w:rPr>
        <w:lastRenderedPageBreak/>
        <w:t>Applied Learning Frequently Asked Questions</w:t>
      </w:r>
    </w:p>
    <w:p w:rsidR="004F382F" w:rsidRPr="00F05F5A" w:rsidRDefault="004F382F" w:rsidP="00C86B6A">
      <w:pPr>
        <w:rPr>
          <w:rFonts w:cs="Times New Roman"/>
        </w:rPr>
      </w:pPr>
    </w:p>
    <w:p w:rsidR="00FB43DF" w:rsidRPr="006838F4" w:rsidRDefault="004F382F" w:rsidP="00C86B6A">
      <w:pPr>
        <w:rPr>
          <w:rFonts w:cs="Times New Roman"/>
          <w:b/>
        </w:rPr>
      </w:pPr>
      <w:r w:rsidRPr="00F05F5A">
        <w:rPr>
          <w:rFonts w:cs="Times New Roman"/>
          <w:b/>
        </w:rPr>
        <w:t xml:space="preserve">1. What is required of campuses? </w:t>
      </w:r>
      <w:r w:rsidR="006838F4">
        <w:rPr>
          <w:rFonts w:cs="Times New Roman"/>
          <w:b/>
        </w:rPr>
        <w:br/>
      </w:r>
      <w:r w:rsidR="00B74CC9" w:rsidRPr="00F05F5A">
        <w:rPr>
          <w:rFonts w:cs="Times New Roman"/>
        </w:rPr>
        <w:t xml:space="preserve">In addition to having a </w:t>
      </w:r>
      <w:r w:rsidR="00D159F6" w:rsidRPr="00F05F5A">
        <w:rPr>
          <w:rFonts w:cs="Times New Roman"/>
        </w:rPr>
        <w:t>formal campus A</w:t>
      </w:r>
      <w:r w:rsidR="00B74CC9" w:rsidRPr="00F05F5A">
        <w:rPr>
          <w:rFonts w:cs="Times New Roman"/>
        </w:rPr>
        <w:t>pplied Learning Team, e</w:t>
      </w:r>
      <w:r w:rsidRPr="00F05F5A">
        <w:rPr>
          <w:rFonts w:cs="Times New Roman"/>
        </w:rPr>
        <w:t xml:space="preserve">ach campus is expected to </w:t>
      </w:r>
      <w:r w:rsidR="00B74CC9" w:rsidRPr="00F05F5A">
        <w:rPr>
          <w:rFonts w:cs="Times New Roman"/>
        </w:rPr>
        <w:t xml:space="preserve">develop a plan for applied learning as outlined by this document. </w:t>
      </w:r>
      <w:r w:rsidR="00FB43DF" w:rsidRPr="00F05F5A">
        <w:t>The plan includes examining the feasibility of a local applied learning graduation requirement. Final plans are due May 1</w:t>
      </w:r>
      <w:r w:rsidR="00FB43DF" w:rsidRPr="00F05F5A">
        <w:rPr>
          <w:vertAlign w:val="superscript"/>
        </w:rPr>
        <w:t>st</w:t>
      </w:r>
      <w:r w:rsidR="00FB43DF" w:rsidRPr="00F05F5A">
        <w:t>, 2017, although parts of plans are due prior to that date, as outlined in the timeline provided.</w:t>
      </w:r>
    </w:p>
    <w:p w:rsidR="00B74CC9" w:rsidRPr="006838F4" w:rsidRDefault="00D159F6" w:rsidP="00C86B6A">
      <w:pPr>
        <w:rPr>
          <w:rFonts w:cs="Times New Roman"/>
          <w:b/>
        </w:rPr>
      </w:pPr>
      <w:r w:rsidRPr="00F05F5A">
        <w:rPr>
          <w:rFonts w:cs="Times New Roman"/>
          <w:b/>
        </w:rPr>
        <w:t>2</w:t>
      </w:r>
      <w:r w:rsidR="00B74CC9" w:rsidRPr="00F05F5A">
        <w:rPr>
          <w:rFonts w:cs="Times New Roman"/>
          <w:b/>
        </w:rPr>
        <w:t xml:space="preserve">. What if my campus has activities that aren’t listed </w:t>
      </w:r>
      <w:r w:rsidRPr="00F05F5A">
        <w:rPr>
          <w:rFonts w:cs="Times New Roman"/>
          <w:b/>
        </w:rPr>
        <w:t>in</w:t>
      </w:r>
      <w:r w:rsidR="00B74CC9" w:rsidRPr="00F05F5A">
        <w:rPr>
          <w:rFonts w:cs="Times New Roman"/>
          <w:b/>
        </w:rPr>
        <w:t xml:space="preserve"> the </w:t>
      </w:r>
      <w:r w:rsidR="00BA220F" w:rsidRPr="00F05F5A">
        <w:rPr>
          <w:rFonts w:cs="Times New Roman"/>
          <w:b/>
        </w:rPr>
        <w:t>definitions that have been supplied</w:t>
      </w:r>
      <w:r w:rsidR="00B74CC9" w:rsidRPr="00F05F5A">
        <w:rPr>
          <w:rFonts w:cs="Times New Roman"/>
          <w:b/>
        </w:rPr>
        <w:t>?</w:t>
      </w:r>
      <w:r w:rsidR="006838F4">
        <w:rPr>
          <w:rFonts w:cs="Times New Roman"/>
          <w:b/>
        </w:rPr>
        <w:br/>
      </w:r>
      <w:r w:rsidR="00B74CC9" w:rsidRPr="00F05F5A">
        <w:rPr>
          <w:rFonts w:cs="Times New Roman"/>
        </w:rPr>
        <w:t xml:space="preserve">The SIRIS definitions and SUNY Applied Learning Umbrella are basic frameworks that are not intended to describe all types of applied </w:t>
      </w:r>
      <w:r w:rsidR="007F3279" w:rsidRPr="00F05F5A">
        <w:rPr>
          <w:rFonts w:cs="Times New Roman"/>
        </w:rPr>
        <w:t xml:space="preserve">learning </w:t>
      </w:r>
      <w:r w:rsidR="00B74CC9" w:rsidRPr="00F05F5A">
        <w:rPr>
          <w:rFonts w:cs="Times New Roman"/>
        </w:rPr>
        <w:t>activities. Any activities that meet the criteria provided can be identified by</w:t>
      </w:r>
      <w:r w:rsidR="00B74CC9" w:rsidRPr="00B74CC9">
        <w:rPr>
          <w:rFonts w:cs="Times New Roman"/>
        </w:rPr>
        <w:t xml:space="preserve"> the campus as an approved applied learning</w:t>
      </w:r>
      <w:r w:rsidR="00417D5E">
        <w:rPr>
          <w:rFonts w:cs="Times New Roman"/>
        </w:rPr>
        <w:t xml:space="preserve"> activity</w:t>
      </w:r>
      <w:r w:rsidR="00B74CC9">
        <w:rPr>
          <w:rFonts w:cs="Times New Roman"/>
        </w:rPr>
        <w:t>. Each campus will be responsible for</w:t>
      </w:r>
      <w:r w:rsidR="000D6F60">
        <w:rPr>
          <w:rFonts w:cs="Times New Roman"/>
        </w:rPr>
        <w:t xml:space="preserve"> identifying</w:t>
      </w:r>
      <w:r w:rsidR="00B74CC9">
        <w:rPr>
          <w:rFonts w:cs="Times New Roman"/>
        </w:rPr>
        <w:t xml:space="preserve"> </w:t>
      </w:r>
      <w:r w:rsidR="009A51B8">
        <w:rPr>
          <w:rFonts w:eastAsia="Times New Roman"/>
        </w:rPr>
        <w:t>their current activities that meet the approved applied learning activity.</w:t>
      </w:r>
    </w:p>
    <w:p w:rsidR="00A4649A" w:rsidRDefault="00D159F6" w:rsidP="00A4649A">
      <w:pPr>
        <w:spacing w:before="100" w:beforeAutospacing="1" w:after="100" w:afterAutospacing="1" w:line="240" w:lineRule="auto"/>
        <w:rPr>
          <w:rFonts w:eastAsia="Times New Roman" w:cs="Times New Roman"/>
        </w:rPr>
      </w:pPr>
      <w:r w:rsidRPr="00376A1A">
        <w:rPr>
          <w:rFonts w:eastAsia="Times New Roman" w:cs="Times New Roman"/>
          <w:b/>
        </w:rPr>
        <w:t>3</w:t>
      </w:r>
      <w:r>
        <w:rPr>
          <w:rFonts w:eastAsia="Times New Roman" w:cs="Times New Roman"/>
        </w:rPr>
        <w:t>.</w:t>
      </w:r>
      <w:r w:rsidR="000D6F60">
        <w:rPr>
          <w:rFonts w:eastAsia="Times New Roman" w:cs="Times New Roman"/>
        </w:rPr>
        <w:t xml:space="preserve"> </w:t>
      </w:r>
      <w:r w:rsidR="00A4649A" w:rsidRPr="003B61F6">
        <w:rPr>
          <w:rFonts w:eastAsia="Times New Roman" w:cs="Times New Roman"/>
          <w:b/>
          <w:bCs/>
        </w:rPr>
        <w:t>What is SIRIS</w:t>
      </w:r>
      <w:r w:rsidR="00BA220F">
        <w:rPr>
          <w:rFonts w:eastAsia="Times New Roman" w:cs="Times New Roman"/>
          <w:b/>
          <w:bCs/>
        </w:rPr>
        <w:t xml:space="preserve"> and how does it apply to our plans</w:t>
      </w:r>
      <w:r w:rsidR="00A4649A" w:rsidRPr="003B61F6">
        <w:rPr>
          <w:rFonts w:eastAsia="Times New Roman" w:cs="Times New Roman"/>
          <w:b/>
          <w:bCs/>
        </w:rPr>
        <w:t>?</w:t>
      </w:r>
      <w:r w:rsidR="006838F4">
        <w:rPr>
          <w:rFonts w:eastAsia="Times New Roman" w:cs="Times New Roman"/>
        </w:rPr>
        <w:br/>
      </w:r>
      <w:r w:rsidR="00A4649A" w:rsidRPr="003B61F6">
        <w:rPr>
          <w:rFonts w:eastAsia="Times New Roman" w:cs="Times New Roman"/>
        </w:rPr>
        <w:t xml:space="preserve">SIRIS is the SUNY Institutional Research Information System. This system is used to collect data at the course and student level, like student demographics. Collecting information through SIRIS allows campuses to anticipate annual requests, rather than react to requests from individual SUNY offices. </w:t>
      </w:r>
      <w:r w:rsidR="00BA220F">
        <w:rPr>
          <w:rFonts w:eastAsia="Times New Roman" w:cs="Times New Roman"/>
        </w:rPr>
        <w:t>The SIRIS system requires that definitions be provided in order to collect data on specific course-related activities, like applied learning.</w:t>
      </w:r>
      <w:r w:rsidR="006E357E">
        <w:rPr>
          <w:rFonts w:eastAsia="Times New Roman" w:cs="Times New Roman"/>
        </w:rPr>
        <w:t xml:space="preserve"> Although SIRIS can capture some data, each campus will be asked to provide a plan for collecting and sharing data associated with student learning outcomes.</w:t>
      </w:r>
    </w:p>
    <w:p w:rsidR="000D6F60" w:rsidRPr="006838F4" w:rsidRDefault="000D6F60" w:rsidP="00A4649A">
      <w:pPr>
        <w:spacing w:before="100" w:beforeAutospacing="1" w:after="100" w:afterAutospacing="1" w:line="240" w:lineRule="auto"/>
        <w:rPr>
          <w:rFonts w:eastAsia="Times New Roman" w:cs="Times New Roman"/>
          <w:b/>
        </w:rPr>
      </w:pPr>
      <w:r w:rsidRPr="000D6F60">
        <w:rPr>
          <w:rFonts w:eastAsia="Times New Roman" w:cs="Times New Roman"/>
          <w:b/>
        </w:rPr>
        <w:t xml:space="preserve">4. </w:t>
      </w:r>
      <w:r w:rsidR="009633EC">
        <w:rPr>
          <w:rFonts w:eastAsia="Times New Roman" w:cs="Times New Roman"/>
          <w:b/>
        </w:rPr>
        <w:t>How will SUNY support campuses</w:t>
      </w:r>
      <w:r w:rsidRPr="000D6F60">
        <w:rPr>
          <w:rFonts w:eastAsia="Times New Roman" w:cs="Times New Roman"/>
          <w:b/>
        </w:rPr>
        <w:t>?</w:t>
      </w:r>
      <w:r w:rsidR="006838F4">
        <w:rPr>
          <w:rFonts w:eastAsia="Times New Roman" w:cs="Times New Roman"/>
          <w:b/>
        </w:rPr>
        <w:br/>
      </w:r>
      <w:r>
        <w:rPr>
          <w:rFonts w:eastAsia="Times New Roman" w:cs="Times New Roman"/>
        </w:rPr>
        <w:t>The Office of the Provost alongside the Applied Learning Steering Committee will support campus work through each section of the timeline by sharing best practices an</w:t>
      </w:r>
      <w:r w:rsidR="009633EC">
        <w:rPr>
          <w:rFonts w:eastAsia="Times New Roman" w:cs="Times New Roman"/>
        </w:rPr>
        <w:t xml:space="preserve">d capacity building activities. Meetings, workshops and materials development will occur as needed and steering committee members will share their expertise. </w:t>
      </w:r>
    </w:p>
    <w:p w:rsidR="000D6F60" w:rsidRPr="006838F4" w:rsidRDefault="000D6F60" w:rsidP="00A4649A">
      <w:pPr>
        <w:spacing w:before="100" w:beforeAutospacing="1" w:after="100" w:afterAutospacing="1" w:line="240" w:lineRule="auto"/>
        <w:rPr>
          <w:rFonts w:eastAsia="Times New Roman" w:cs="Times New Roman"/>
          <w:b/>
        </w:rPr>
      </w:pPr>
      <w:r w:rsidRPr="009633EC">
        <w:rPr>
          <w:rFonts w:eastAsia="Times New Roman" w:cs="Times New Roman"/>
          <w:b/>
        </w:rPr>
        <w:t xml:space="preserve">5. Who is responsible for </w:t>
      </w:r>
      <w:r w:rsidR="005A1FF3">
        <w:rPr>
          <w:rFonts w:eastAsia="Times New Roman" w:cs="Times New Roman"/>
          <w:b/>
        </w:rPr>
        <w:t xml:space="preserve">the </w:t>
      </w:r>
      <w:r w:rsidRPr="009633EC">
        <w:rPr>
          <w:rFonts w:eastAsia="Times New Roman" w:cs="Times New Roman"/>
          <w:b/>
        </w:rPr>
        <w:t xml:space="preserve">oversight of </w:t>
      </w:r>
      <w:r w:rsidR="005A1FF3">
        <w:rPr>
          <w:rFonts w:eastAsia="Times New Roman" w:cs="Times New Roman"/>
          <w:b/>
        </w:rPr>
        <w:t xml:space="preserve">students pursuing </w:t>
      </w:r>
      <w:r w:rsidRPr="009633EC">
        <w:rPr>
          <w:rFonts w:eastAsia="Times New Roman" w:cs="Times New Roman"/>
          <w:b/>
        </w:rPr>
        <w:t>approved</w:t>
      </w:r>
      <w:r w:rsidR="006E357E">
        <w:rPr>
          <w:rFonts w:eastAsia="Times New Roman" w:cs="Times New Roman"/>
          <w:b/>
        </w:rPr>
        <w:t xml:space="preserve"> applied learning</w:t>
      </w:r>
      <w:r w:rsidRPr="009633EC">
        <w:rPr>
          <w:rFonts w:eastAsia="Times New Roman" w:cs="Times New Roman"/>
          <w:b/>
        </w:rPr>
        <w:t xml:space="preserve"> activities?</w:t>
      </w:r>
      <w:r w:rsidR="006838F4">
        <w:rPr>
          <w:rFonts w:eastAsia="Times New Roman" w:cs="Times New Roman"/>
          <w:b/>
        </w:rPr>
        <w:br/>
      </w:r>
      <w:r w:rsidR="009633EC">
        <w:rPr>
          <w:rFonts w:eastAsia="Times New Roman" w:cs="Times New Roman"/>
        </w:rPr>
        <w:t>Credit bearing activities should be overseen by appropriate faculty ranked individuals, as determined by each campus</w:t>
      </w:r>
      <w:r w:rsidR="005A1FF3">
        <w:rPr>
          <w:rFonts w:eastAsia="Times New Roman" w:cs="Times New Roman"/>
        </w:rPr>
        <w:t xml:space="preserve"> faculty governance body</w:t>
      </w:r>
      <w:r w:rsidR="009633EC">
        <w:rPr>
          <w:rFonts w:eastAsia="Times New Roman" w:cs="Times New Roman"/>
        </w:rPr>
        <w:t xml:space="preserve">. To meet the criteria, students should also have appropriate mentorship and support if they are </w:t>
      </w:r>
      <w:r w:rsidR="009633EC" w:rsidRPr="008C3F26">
        <w:rPr>
          <w:rFonts w:eastAsia="Times New Roman" w:cs="Times New Roman"/>
        </w:rPr>
        <w:t xml:space="preserve">off-campus and from any supporting </w:t>
      </w:r>
      <w:r w:rsidR="005A1FF3" w:rsidRPr="008C3F26">
        <w:rPr>
          <w:rFonts w:eastAsia="Times New Roman" w:cs="Times New Roman"/>
        </w:rPr>
        <w:t xml:space="preserve">on-campus </w:t>
      </w:r>
      <w:r w:rsidR="009633EC" w:rsidRPr="008C3F26">
        <w:rPr>
          <w:rFonts w:eastAsia="Times New Roman" w:cs="Times New Roman"/>
        </w:rPr>
        <w:t>offices.</w:t>
      </w:r>
    </w:p>
    <w:p w:rsidR="00BF2D25" w:rsidRPr="006838F4" w:rsidRDefault="00BF2D25" w:rsidP="00A4649A">
      <w:pPr>
        <w:spacing w:before="100" w:beforeAutospacing="1" w:after="100" w:afterAutospacing="1" w:line="240" w:lineRule="auto"/>
        <w:rPr>
          <w:rFonts w:eastAsia="Times New Roman" w:cs="Times New Roman"/>
          <w:b/>
        </w:rPr>
      </w:pPr>
      <w:r w:rsidRPr="008C3F26">
        <w:rPr>
          <w:rFonts w:eastAsia="Times New Roman" w:cs="Times New Roman"/>
          <w:b/>
        </w:rPr>
        <w:t>6. Who is responsible for developing and implementing my campus plan?</w:t>
      </w:r>
      <w:r w:rsidR="006838F4">
        <w:rPr>
          <w:rFonts w:eastAsia="Times New Roman" w:cs="Times New Roman"/>
          <w:b/>
        </w:rPr>
        <w:br/>
      </w:r>
      <w:r w:rsidRPr="008C3F26">
        <w:rPr>
          <w:rFonts w:eastAsia="Times New Roman" w:cs="Times New Roman"/>
        </w:rPr>
        <w:t>As with all campus policy, local governance processes must be followed during the creation of your campus plan. Faculty and student</w:t>
      </w:r>
      <w:r w:rsidR="00425EC9" w:rsidRPr="008C3F26">
        <w:rPr>
          <w:rFonts w:eastAsia="Times New Roman" w:cs="Times New Roman"/>
        </w:rPr>
        <w:t xml:space="preserve"> governance organization</w:t>
      </w:r>
      <w:r w:rsidRPr="008C3F26">
        <w:rPr>
          <w:rFonts w:eastAsia="Times New Roman" w:cs="Times New Roman"/>
        </w:rPr>
        <w:t>s should be included in all conversations and collaborative wor</w:t>
      </w:r>
      <w:r w:rsidR="008C3F26" w:rsidRPr="008C3F26">
        <w:rPr>
          <w:rFonts w:eastAsia="Times New Roman" w:cs="Times New Roman"/>
        </w:rPr>
        <w:t>k with teams is encouraged. A</w:t>
      </w:r>
      <w:r w:rsidRPr="008C3F26">
        <w:rPr>
          <w:rFonts w:eastAsia="Times New Roman" w:cs="Times New Roman"/>
        </w:rPr>
        <w:t xml:space="preserve">ll those who are charged with implementation </w:t>
      </w:r>
      <w:r w:rsidR="008C3F26" w:rsidRPr="008C3F26">
        <w:rPr>
          <w:rFonts w:eastAsia="Times New Roman" w:cs="Times New Roman"/>
        </w:rPr>
        <w:t xml:space="preserve">of applied learning activities </w:t>
      </w:r>
      <w:r w:rsidR="008C3F26">
        <w:rPr>
          <w:rFonts w:eastAsia="Times New Roman" w:cs="Times New Roman"/>
        </w:rPr>
        <w:t xml:space="preserve">should be included in campus </w:t>
      </w:r>
      <w:r w:rsidR="008C3F26" w:rsidRPr="008C3F26">
        <w:rPr>
          <w:rFonts w:eastAsia="Times New Roman" w:cs="Times New Roman"/>
        </w:rPr>
        <w:t xml:space="preserve">implantation </w:t>
      </w:r>
      <w:r w:rsidR="008C3F26">
        <w:rPr>
          <w:rFonts w:eastAsia="Times New Roman" w:cs="Times New Roman"/>
        </w:rPr>
        <w:t>conversations.</w:t>
      </w:r>
      <w:r>
        <w:rPr>
          <w:rFonts w:eastAsia="Times New Roman" w:cs="Times New Roman"/>
        </w:rPr>
        <w:t xml:space="preserve">  </w:t>
      </w:r>
    </w:p>
    <w:p w:rsidR="009633EC" w:rsidRPr="006838F4" w:rsidRDefault="00BF2D25" w:rsidP="00A4649A">
      <w:pPr>
        <w:spacing w:before="100" w:beforeAutospacing="1" w:after="100" w:afterAutospacing="1" w:line="240" w:lineRule="auto"/>
        <w:rPr>
          <w:rFonts w:eastAsia="Times New Roman" w:cs="Times New Roman"/>
          <w:b/>
        </w:rPr>
      </w:pPr>
      <w:r>
        <w:rPr>
          <w:rFonts w:eastAsia="Times New Roman" w:cs="Times New Roman"/>
          <w:b/>
        </w:rPr>
        <w:t>7</w:t>
      </w:r>
      <w:r w:rsidR="009633EC" w:rsidRPr="009633EC">
        <w:rPr>
          <w:rFonts w:eastAsia="Times New Roman" w:cs="Times New Roman"/>
          <w:b/>
        </w:rPr>
        <w:t>. Must all approve</w:t>
      </w:r>
      <w:r w:rsidR="005A1FF3">
        <w:rPr>
          <w:rFonts w:eastAsia="Times New Roman" w:cs="Times New Roman"/>
          <w:b/>
        </w:rPr>
        <w:t>d</w:t>
      </w:r>
      <w:r w:rsidR="009633EC" w:rsidRPr="009633EC">
        <w:rPr>
          <w:rFonts w:eastAsia="Times New Roman" w:cs="Times New Roman"/>
          <w:b/>
        </w:rPr>
        <w:t xml:space="preserve"> </w:t>
      </w:r>
      <w:r w:rsidR="000D6F60" w:rsidRPr="009633EC">
        <w:rPr>
          <w:rFonts w:eastAsia="Times New Roman" w:cs="Times New Roman"/>
          <w:b/>
        </w:rPr>
        <w:t>applied learning</w:t>
      </w:r>
      <w:r w:rsidR="006E357E">
        <w:rPr>
          <w:rFonts w:eastAsia="Times New Roman" w:cs="Times New Roman"/>
          <w:b/>
        </w:rPr>
        <w:t xml:space="preserve"> activities</w:t>
      </w:r>
      <w:r w:rsidR="000D6F60" w:rsidRPr="009633EC">
        <w:rPr>
          <w:rFonts w:eastAsia="Times New Roman" w:cs="Times New Roman"/>
          <w:b/>
        </w:rPr>
        <w:t xml:space="preserve"> </w:t>
      </w:r>
      <w:r w:rsidR="009633EC" w:rsidRPr="009633EC">
        <w:rPr>
          <w:rFonts w:eastAsia="Times New Roman" w:cs="Times New Roman"/>
          <w:b/>
        </w:rPr>
        <w:t xml:space="preserve">be </w:t>
      </w:r>
      <w:r w:rsidR="000D6F60" w:rsidRPr="009633EC">
        <w:rPr>
          <w:rFonts w:eastAsia="Times New Roman" w:cs="Times New Roman"/>
          <w:b/>
        </w:rPr>
        <w:t>credit bearing?</w:t>
      </w:r>
      <w:r w:rsidR="006838F4">
        <w:rPr>
          <w:rFonts w:eastAsia="Times New Roman" w:cs="Times New Roman"/>
          <w:b/>
        </w:rPr>
        <w:br/>
      </w:r>
      <w:r w:rsidR="009633EC" w:rsidRPr="009633EC">
        <w:rPr>
          <w:rFonts w:eastAsia="Times New Roman" w:cs="Times New Roman"/>
        </w:rPr>
        <w:t>Determination of whether an activity is approved is based on the criteria provided, not on w</w:t>
      </w:r>
      <w:r w:rsidR="009633EC">
        <w:rPr>
          <w:rFonts w:eastAsia="Times New Roman" w:cs="Times New Roman"/>
        </w:rPr>
        <w:t xml:space="preserve">hether the experience is credit </w:t>
      </w:r>
      <w:r w:rsidR="009633EC" w:rsidRPr="009633EC">
        <w:rPr>
          <w:rFonts w:eastAsia="Times New Roman" w:cs="Times New Roman"/>
        </w:rPr>
        <w:t>bearing.</w:t>
      </w:r>
    </w:p>
    <w:p w:rsidR="00814083" w:rsidRPr="003B61F6" w:rsidRDefault="00BF2D25" w:rsidP="006838F4">
      <w:pPr>
        <w:spacing w:before="100" w:beforeAutospacing="1" w:after="100" w:afterAutospacing="1" w:line="240" w:lineRule="auto"/>
        <w:rPr>
          <w:rFonts w:cs="Times New Roman"/>
        </w:rPr>
      </w:pPr>
      <w:r>
        <w:rPr>
          <w:rFonts w:eastAsia="Times New Roman" w:cs="Times New Roman"/>
          <w:b/>
        </w:rPr>
        <w:t>8.</w:t>
      </w:r>
      <w:r w:rsidR="009633EC" w:rsidRPr="009633EC">
        <w:rPr>
          <w:rFonts w:eastAsia="Times New Roman" w:cs="Times New Roman"/>
          <w:b/>
        </w:rPr>
        <w:t xml:space="preserve"> </w:t>
      </w:r>
      <w:r w:rsidR="009633EC">
        <w:rPr>
          <w:rFonts w:eastAsia="Times New Roman" w:cs="Times New Roman"/>
          <w:b/>
        </w:rPr>
        <w:t>Who reviews</w:t>
      </w:r>
      <w:r w:rsidR="000D6F60" w:rsidRPr="009633EC">
        <w:rPr>
          <w:rFonts w:eastAsia="Times New Roman" w:cs="Times New Roman"/>
          <w:b/>
        </w:rPr>
        <w:t xml:space="preserve"> campus plans?</w:t>
      </w:r>
      <w:r w:rsidR="006838F4">
        <w:rPr>
          <w:rFonts w:eastAsia="Times New Roman" w:cs="Times New Roman"/>
          <w:b/>
        </w:rPr>
        <w:br/>
      </w:r>
      <w:r w:rsidR="000D6F60" w:rsidRPr="003B61F6">
        <w:rPr>
          <w:rFonts w:eastAsia="Times New Roman" w:cs="Times New Roman"/>
        </w:rPr>
        <w:t>Provost Alexander Cartwright and the Applied Learning Steering Committee will be collect</w:t>
      </w:r>
      <w:r w:rsidR="009633EC">
        <w:rPr>
          <w:rFonts w:eastAsia="Times New Roman" w:cs="Times New Roman"/>
        </w:rPr>
        <w:t xml:space="preserve">ing and reviewing campus plans, in sections. </w:t>
      </w:r>
      <w:r w:rsidR="005A1FF3">
        <w:rPr>
          <w:rFonts w:eastAsia="Times New Roman" w:cs="Times New Roman"/>
        </w:rPr>
        <w:t xml:space="preserve">Experts from </w:t>
      </w:r>
      <w:r w:rsidR="006E357E">
        <w:rPr>
          <w:rFonts w:eastAsia="Times New Roman" w:cs="Times New Roman"/>
        </w:rPr>
        <w:t xml:space="preserve">within and beyond </w:t>
      </w:r>
      <w:r w:rsidR="009633EC">
        <w:rPr>
          <w:rFonts w:eastAsia="Times New Roman" w:cs="Times New Roman"/>
        </w:rPr>
        <w:t xml:space="preserve">SUNY may be consulted as needed. </w:t>
      </w:r>
    </w:p>
    <w:p w:rsidR="00260CDB" w:rsidRDefault="00260CDB">
      <w:pPr>
        <w:rPr>
          <w:rFonts w:cs="Times New Roman"/>
        </w:rPr>
      </w:pPr>
      <w:r>
        <w:rPr>
          <w:rFonts w:cs="Times New Roman"/>
        </w:rPr>
        <w:br w:type="page"/>
      </w:r>
    </w:p>
    <w:p w:rsidR="007A2B19" w:rsidRPr="005711A1" w:rsidRDefault="007A2B19" w:rsidP="005711A1">
      <w:pPr>
        <w:pStyle w:val="ListParagraph"/>
        <w:numPr>
          <w:ilvl w:val="0"/>
          <w:numId w:val="17"/>
        </w:numPr>
        <w:spacing w:before="100" w:beforeAutospacing="1" w:after="100" w:afterAutospacing="1"/>
        <w:ind w:left="720" w:hanging="720"/>
        <w:rPr>
          <w:rFonts w:asciiTheme="majorHAnsi" w:hAnsiTheme="majorHAnsi"/>
          <w:b/>
          <w:color w:val="002060"/>
          <w:sz w:val="28"/>
        </w:rPr>
      </w:pPr>
      <w:r w:rsidRPr="005711A1">
        <w:rPr>
          <w:rFonts w:asciiTheme="majorHAnsi" w:hAnsiTheme="majorHAnsi"/>
          <w:b/>
          <w:color w:val="002060"/>
          <w:sz w:val="28"/>
        </w:rPr>
        <w:lastRenderedPageBreak/>
        <w:t xml:space="preserve">Criteria for Approved </w:t>
      </w:r>
      <w:r w:rsidR="004F382F" w:rsidRPr="005711A1">
        <w:rPr>
          <w:rFonts w:asciiTheme="majorHAnsi" w:hAnsiTheme="majorHAnsi"/>
          <w:b/>
          <w:color w:val="002060"/>
          <w:sz w:val="28"/>
        </w:rPr>
        <w:t>Applied</w:t>
      </w:r>
      <w:r w:rsidRPr="005711A1">
        <w:rPr>
          <w:rFonts w:asciiTheme="majorHAnsi" w:hAnsiTheme="majorHAnsi"/>
          <w:b/>
          <w:color w:val="002060"/>
          <w:sz w:val="28"/>
        </w:rPr>
        <w:t xml:space="preserve"> </w:t>
      </w:r>
      <w:r w:rsidR="00BA220F" w:rsidRPr="005711A1">
        <w:rPr>
          <w:rFonts w:asciiTheme="majorHAnsi" w:hAnsiTheme="majorHAnsi"/>
          <w:b/>
          <w:color w:val="002060"/>
          <w:sz w:val="28"/>
        </w:rPr>
        <w:t xml:space="preserve">Learning </w:t>
      </w:r>
      <w:r w:rsidRPr="005711A1">
        <w:rPr>
          <w:rFonts w:asciiTheme="majorHAnsi" w:hAnsiTheme="majorHAnsi"/>
          <w:b/>
          <w:color w:val="002060"/>
          <w:sz w:val="28"/>
        </w:rPr>
        <w:t xml:space="preserve">Activities </w:t>
      </w:r>
    </w:p>
    <w:p w:rsidR="004F382F" w:rsidRPr="00F05F5A" w:rsidRDefault="004F382F" w:rsidP="00A4649A">
      <w:pPr>
        <w:spacing w:after="280"/>
        <w:rPr>
          <w:rFonts w:cs="Times New Roman"/>
          <w:color w:val="000000"/>
        </w:rPr>
      </w:pPr>
      <w:r w:rsidRPr="00F05F5A">
        <w:rPr>
          <w:rFonts w:cs="Times New Roman"/>
          <w:color w:val="000000"/>
        </w:rPr>
        <w:t>Definition:</w:t>
      </w:r>
    </w:p>
    <w:p w:rsidR="00A4649A" w:rsidRPr="00F05F5A" w:rsidRDefault="006465E2" w:rsidP="00A4649A">
      <w:pPr>
        <w:spacing w:after="280"/>
        <w:rPr>
          <w:rFonts w:cs="Times New Roman"/>
          <w:color w:val="000000"/>
        </w:rPr>
      </w:pPr>
      <w:r w:rsidRPr="006465E2">
        <w:rPr>
          <w:rFonts w:cs="Times New Roman"/>
          <w:color w:val="000000"/>
        </w:rPr>
        <w:t>Applied learning refers to an educational approach whereby students learn by engaging in direct application of skills, theories and models. Students apply knowledge and skills gained from traditional classroom learning to hands-on and/or real word settings, creative projects or independent or directed research, and in turn apply what is gained from the applied experience to academic learning. The applied learning activity can occur outside of the traditional classroom experience and/or b</w:t>
      </w:r>
      <w:r>
        <w:rPr>
          <w:rFonts w:cs="Times New Roman"/>
          <w:color w:val="000000"/>
        </w:rPr>
        <w:t>e embedded as part of a course.</w:t>
      </w:r>
      <w:r w:rsidR="00A4649A" w:rsidRPr="00F05F5A">
        <w:rPr>
          <w:rFonts w:cs="Times New Roman"/>
          <w:color w:val="000000"/>
        </w:rPr>
        <w:t xml:space="preserve"> </w:t>
      </w:r>
    </w:p>
    <w:p w:rsidR="00A4649A" w:rsidRPr="00F05F5A" w:rsidRDefault="00A4649A" w:rsidP="00A4649A">
      <w:pPr>
        <w:rPr>
          <w:rFonts w:cs="Times New Roman"/>
          <w:color w:val="000000"/>
        </w:rPr>
      </w:pPr>
      <w:r w:rsidRPr="00F05F5A">
        <w:rPr>
          <w:rFonts w:cs="Times New Roman"/>
          <w:color w:val="000000"/>
        </w:rPr>
        <w:t>All manner of experiences including high-i</w:t>
      </w:r>
      <w:r w:rsidR="006E357E" w:rsidRPr="00F05F5A">
        <w:rPr>
          <w:rFonts w:cs="Times New Roman"/>
          <w:color w:val="000000"/>
        </w:rPr>
        <w:t xml:space="preserve">mpact practices and </w:t>
      </w:r>
      <w:r w:rsidR="006E357E" w:rsidRPr="00F05F5A">
        <w:rPr>
          <w:rFonts w:cs="Times New Roman"/>
        </w:rPr>
        <w:t xml:space="preserve">traditional </w:t>
      </w:r>
      <w:r w:rsidR="00F54A4E" w:rsidRPr="00F05F5A">
        <w:rPr>
          <w:rFonts w:cs="Times New Roman"/>
        </w:rPr>
        <w:t>applied learning</w:t>
      </w:r>
      <w:r w:rsidRPr="00F05F5A">
        <w:rPr>
          <w:rFonts w:cs="Times New Roman"/>
        </w:rPr>
        <w:t xml:space="preserve"> education</w:t>
      </w:r>
      <w:r w:rsidRPr="00F05F5A">
        <w:rPr>
          <w:rFonts w:cs="Times New Roman"/>
          <w:color w:val="000000"/>
        </w:rPr>
        <w:t xml:space="preserve"> can be considered approved applied learning activities if, and only if, they meet the criteria listed. </w:t>
      </w:r>
    </w:p>
    <w:p w:rsidR="00B74CC9" w:rsidRPr="00F05F5A" w:rsidRDefault="00A4649A" w:rsidP="00A4649A">
      <w:pPr>
        <w:rPr>
          <w:rFonts w:cs="Times New Roman"/>
          <w:color w:val="000000"/>
        </w:rPr>
      </w:pPr>
      <w:r w:rsidRPr="00F05F5A">
        <w:rPr>
          <w:rFonts w:cs="Times New Roman"/>
        </w:rPr>
        <w:t xml:space="preserve">When </w:t>
      </w:r>
      <w:r w:rsidR="006E357E" w:rsidRPr="00F05F5A">
        <w:rPr>
          <w:rFonts w:cs="Times New Roman"/>
        </w:rPr>
        <w:t>a</w:t>
      </w:r>
      <w:r w:rsidRPr="00F05F5A">
        <w:rPr>
          <w:rFonts w:cs="Times New Roman"/>
        </w:rPr>
        <w:t xml:space="preserve">pplied </w:t>
      </w:r>
      <w:r w:rsidR="006E357E" w:rsidRPr="00F05F5A">
        <w:rPr>
          <w:rFonts w:cs="Times New Roman"/>
        </w:rPr>
        <w:t>l</w:t>
      </w:r>
      <w:r w:rsidRPr="00F05F5A">
        <w:rPr>
          <w:rFonts w:cs="Times New Roman"/>
        </w:rPr>
        <w:t>earning</w:t>
      </w:r>
      <w:r w:rsidRPr="00F05F5A">
        <w:rPr>
          <w:rFonts w:cs="Times New Roman"/>
          <w:color w:val="000000"/>
        </w:rPr>
        <w:t xml:space="preserve"> is embedded in a course, these criteria refer to the activity rather than the course as a whole. Regardless of the activity, both the experience and the learning are fundamental</w:t>
      </w:r>
      <w:r w:rsidR="009D3D27" w:rsidRPr="00F05F5A">
        <w:rPr>
          <w:rFonts w:cs="Times New Roman"/>
          <w:color w:val="000000"/>
        </w:rPr>
        <w:t>.</w:t>
      </w:r>
    </w:p>
    <w:p w:rsidR="00A4649A" w:rsidRPr="006838F4" w:rsidRDefault="00A4649A" w:rsidP="006838F4">
      <w:pPr>
        <w:rPr>
          <w:rFonts w:cs="Times New Roman"/>
          <w:b/>
          <w:bCs/>
          <w:color w:val="000000"/>
          <w:u w:val="single"/>
        </w:rPr>
      </w:pPr>
      <w:r w:rsidRPr="00F05F5A">
        <w:rPr>
          <w:rFonts w:cs="Times New Roman"/>
          <w:b/>
          <w:color w:val="000000"/>
        </w:rPr>
        <w:t>The Activity is Structured, Intentional and Authentic</w:t>
      </w:r>
      <w:r w:rsidR="006838F4">
        <w:rPr>
          <w:rFonts w:cs="Times New Roman"/>
          <w:b/>
          <w:color w:val="000000"/>
        </w:rPr>
        <w:t xml:space="preserve"> - </w:t>
      </w:r>
      <w:r w:rsidRPr="00F05F5A">
        <w:rPr>
          <w:rFonts w:cs="Times New Roman"/>
          <w:color w:val="000000"/>
        </w:rPr>
        <w:t>All parties must be clear from the outset why this specific experience was chosen as the approach to the learning, and intentional about defining the knowledge that should result from it. The activity needs to be a structured experience with a formal process, which includes a</w:t>
      </w:r>
      <w:r w:rsidR="00FB43DF" w:rsidRPr="00F05F5A">
        <w:rPr>
          <w:rFonts w:cs="Times New Roman"/>
          <w:color w:val="000000"/>
        </w:rPr>
        <w:t xml:space="preserve"> course syllabus or</w:t>
      </w:r>
      <w:r w:rsidRPr="00F05F5A">
        <w:rPr>
          <w:rFonts w:cs="Times New Roman"/>
          <w:color w:val="000000"/>
        </w:rPr>
        <w:t xml:space="preserve"> learning contract </w:t>
      </w:r>
      <w:r w:rsidR="009D3D27" w:rsidRPr="00F05F5A">
        <w:rPr>
          <w:rFonts w:cs="Times New Roman"/>
          <w:color w:val="000000"/>
        </w:rPr>
        <w:t>between parties</w:t>
      </w:r>
      <w:r w:rsidR="006E357E" w:rsidRPr="00F05F5A">
        <w:rPr>
          <w:rFonts w:cs="Times New Roman"/>
          <w:color w:val="000000"/>
        </w:rPr>
        <w:t xml:space="preserve"> (students, faculty, and other supervisors as appropriate)</w:t>
      </w:r>
      <w:r w:rsidR="009D3D27" w:rsidRPr="00F05F5A">
        <w:rPr>
          <w:rFonts w:cs="Times New Roman"/>
          <w:color w:val="000000"/>
        </w:rPr>
        <w:t xml:space="preserve"> and/or </w:t>
      </w:r>
      <w:r w:rsidRPr="00F05F5A">
        <w:rPr>
          <w:rFonts w:cs="Times New Roman"/>
          <w:color w:val="000000"/>
        </w:rPr>
        <w:t xml:space="preserve">defined assessable </w:t>
      </w:r>
      <w:r w:rsidRPr="008C3F26">
        <w:rPr>
          <w:rFonts w:cs="Times New Roman"/>
          <w:color w:val="000000"/>
        </w:rPr>
        <w:t>learning outcomes. Roles and responsibilities must be clearly defined. Faculty and site supervisors</w:t>
      </w:r>
      <w:r w:rsidR="009D3D27" w:rsidRPr="008C3F26">
        <w:rPr>
          <w:rFonts w:cs="Times New Roman"/>
          <w:color w:val="000000"/>
        </w:rPr>
        <w:t xml:space="preserve"> (as appropriate)</w:t>
      </w:r>
      <w:r w:rsidRPr="008C3F26">
        <w:rPr>
          <w:rFonts w:cs="Times New Roman"/>
          <w:color w:val="000000"/>
        </w:rPr>
        <w:t xml:space="preserve"> are expected to take the lead in ensuring both the quality of the learning experience and of the work produced. The </w:t>
      </w:r>
      <w:r w:rsidR="006E357E" w:rsidRPr="008C3F26">
        <w:rPr>
          <w:rFonts w:cs="Times New Roman"/>
        </w:rPr>
        <w:t>a</w:t>
      </w:r>
      <w:r w:rsidRPr="008C3F26">
        <w:rPr>
          <w:rFonts w:cs="Times New Roman"/>
        </w:rPr>
        <w:t xml:space="preserve">pplied </w:t>
      </w:r>
      <w:r w:rsidR="006E357E" w:rsidRPr="008C3F26">
        <w:rPr>
          <w:rFonts w:cs="Times New Roman"/>
        </w:rPr>
        <w:t>l</w:t>
      </w:r>
      <w:r w:rsidRPr="008C3F26">
        <w:rPr>
          <w:rFonts w:cs="Times New Roman"/>
        </w:rPr>
        <w:t>earning</w:t>
      </w:r>
      <w:r w:rsidRPr="008C3F26">
        <w:rPr>
          <w:rFonts w:cs="Times New Roman"/>
          <w:color w:val="000000"/>
        </w:rPr>
        <w:t xml:space="preserve"> activity </w:t>
      </w:r>
      <w:r w:rsidR="006E357E" w:rsidRPr="008C3F26">
        <w:rPr>
          <w:rFonts w:cs="Times New Roman"/>
          <w:color w:val="000000"/>
        </w:rPr>
        <w:t xml:space="preserve">should </w:t>
      </w:r>
      <w:r w:rsidR="00BF2D25" w:rsidRPr="008C3F26">
        <w:rPr>
          <w:rFonts w:cs="Times New Roman"/>
          <w:color w:val="000000"/>
        </w:rPr>
        <w:t xml:space="preserve">have hands-on and/or </w:t>
      </w:r>
      <w:r w:rsidRPr="008C3F26">
        <w:rPr>
          <w:rFonts w:cs="Times New Roman"/>
          <w:color w:val="000000"/>
        </w:rPr>
        <w:t>real world context and should be designed in concert with those who will be affected by or use</w:t>
      </w:r>
      <w:r w:rsidRPr="00F05F5A">
        <w:rPr>
          <w:rFonts w:cs="Times New Roman"/>
          <w:color w:val="000000"/>
        </w:rPr>
        <w:t xml:space="preserve"> it, or in response to a real situation.</w:t>
      </w:r>
    </w:p>
    <w:p w:rsidR="00A4649A" w:rsidRPr="006838F4" w:rsidRDefault="00A4649A" w:rsidP="004F382F">
      <w:pPr>
        <w:rPr>
          <w:rFonts w:cs="Times New Roman"/>
          <w:b/>
          <w:color w:val="000000"/>
        </w:rPr>
      </w:pPr>
      <w:r w:rsidRPr="00F05F5A">
        <w:rPr>
          <w:rFonts w:cs="Times New Roman"/>
          <w:b/>
          <w:color w:val="000000"/>
        </w:rPr>
        <w:t xml:space="preserve">The Activity Requires Preparation, Orientation and Training </w:t>
      </w:r>
      <w:r w:rsidR="006838F4">
        <w:rPr>
          <w:rFonts w:cs="Times New Roman"/>
          <w:b/>
          <w:color w:val="000000"/>
        </w:rPr>
        <w:t xml:space="preserve">- </w:t>
      </w:r>
      <w:r w:rsidRPr="00F05F5A">
        <w:rPr>
          <w:rFonts w:cs="Times New Roman"/>
          <w:color w:val="000000"/>
        </w:rPr>
        <w:t xml:space="preserve">Participants and mentors must ensure that students enter the experience with sufficient background and foundational education, as well as a plan to support a successful outcome. The training and plan should include learning expectations and be referred to (and potentially updated) on an ongoing basis by all parties. </w:t>
      </w:r>
    </w:p>
    <w:p w:rsidR="00A4649A" w:rsidRPr="006838F4" w:rsidRDefault="00A4649A" w:rsidP="00A4649A">
      <w:pPr>
        <w:textAlignment w:val="baseline"/>
        <w:rPr>
          <w:rFonts w:cs="Times New Roman"/>
          <w:b/>
          <w:color w:val="000000"/>
        </w:rPr>
      </w:pPr>
      <w:r w:rsidRPr="00F05F5A">
        <w:rPr>
          <w:rFonts w:cs="Times New Roman"/>
          <w:b/>
          <w:color w:val="000000"/>
        </w:rPr>
        <w:t>The Activity Must Include Monitoring and Continuous Improvement</w:t>
      </w:r>
      <w:r w:rsidR="006838F4">
        <w:rPr>
          <w:rFonts w:cs="Times New Roman"/>
          <w:b/>
          <w:color w:val="000000"/>
        </w:rPr>
        <w:t xml:space="preserve"> - </w:t>
      </w:r>
      <w:r w:rsidRPr="00F05F5A">
        <w:rPr>
          <w:rFonts w:cs="Times New Roman"/>
          <w:color w:val="000000"/>
        </w:rPr>
        <w:t xml:space="preserve">Applied learning activities are dynamic. Therefore all facilitators in the activity share responsibility for ensuring that the experience, as it is in process, continues to provide a rich learning environment and is meeting learning outcomes.  Activities include a defined and flexible method for feedback related to learning outcomes and quality performance for all parties. </w:t>
      </w:r>
    </w:p>
    <w:p w:rsidR="00A4649A" w:rsidRPr="006838F4" w:rsidRDefault="00A4649A" w:rsidP="00A4649A">
      <w:pPr>
        <w:textAlignment w:val="baseline"/>
        <w:rPr>
          <w:rFonts w:cs="Times New Roman"/>
          <w:b/>
          <w:color w:val="000000"/>
        </w:rPr>
      </w:pPr>
      <w:r w:rsidRPr="00F05F5A">
        <w:rPr>
          <w:rFonts w:cs="Times New Roman"/>
          <w:b/>
          <w:color w:val="000000"/>
        </w:rPr>
        <w:t>The Activity Requires Structured Reflection and Acknowledgment</w:t>
      </w:r>
      <w:r w:rsidR="006838F4">
        <w:rPr>
          <w:rFonts w:cs="Times New Roman"/>
          <w:b/>
          <w:color w:val="000000"/>
        </w:rPr>
        <w:t xml:space="preserve"> - </w:t>
      </w:r>
      <w:r w:rsidRPr="00F05F5A">
        <w:rPr>
          <w:rFonts w:cs="Times New Roman"/>
          <w:color w:val="000000"/>
        </w:rPr>
        <w:t xml:space="preserve">There must be a structured opportunity for students to self-assess, analyze, and examine constructs/skills/insights from their experience and to evaluate the outcomes. Reflection should demonstrate the relevance of the experience </w:t>
      </w:r>
      <w:r w:rsidR="00FB43DF" w:rsidRPr="00F05F5A">
        <w:rPr>
          <w:rFonts w:cs="Times New Roman"/>
          <w:color w:val="000000"/>
        </w:rPr>
        <w:t>to student learning</w:t>
      </w:r>
      <w:r w:rsidRPr="00F05F5A">
        <w:rPr>
          <w:rFonts w:cs="Times New Roman"/>
          <w:color w:val="000000"/>
        </w:rPr>
        <w:t xml:space="preserve">, including the student’s articulation of how the experience draws on and improves </w:t>
      </w:r>
      <w:r w:rsidRPr="00F05F5A">
        <w:rPr>
          <w:rFonts w:cs="Times New Roman"/>
        </w:rPr>
        <w:t xml:space="preserve">this </w:t>
      </w:r>
      <w:r w:rsidR="003D3714" w:rsidRPr="00F05F5A">
        <w:rPr>
          <w:rFonts w:cs="Times New Roman"/>
          <w:color w:val="000000"/>
        </w:rPr>
        <w:t>learning</w:t>
      </w:r>
      <w:r w:rsidRPr="00F05F5A">
        <w:rPr>
          <w:rFonts w:cs="Times New Roman"/>
          <w:color w:val="000000"/>
        </w:rPr>
        <w:t xml:space="preserve"> and </w:t>
      </w:r>
      <w:r w:rsidRPr="00F05F5A">
        <w:rPr>
          <w:rFonts w:cs="Times New Roman"/>
        </w:rPr>
        <w:t xml:space="preserve">meets </w:t>
      </w:r>
      <w:r w:rsidR="003D3714" w:rsidRPr="00F05F5A">
        <w:rPr>
          <w:rFonts w:cs="Times New Roman"/>
        </w:rPr>
        <w:t>defined</w:t>
      </w:r>
      <w:r w:rsidRPr="00F05F5A">
        <w:rPr>
          <w:rFonts w:cs="Times New Roman"/>
        </w:rPr>
        <w:t xml:space="preserve"> objectives</w:t>
      </w:r>
      <w:r w:rsidRPr="00F05F5A">
        <w:rPr>
          <w:rFonts w:cs="Times New Roman"/>
          <w:color w:val="000000"/>
        </w:rPr>
        <w:t>. Post-</w:t>
      </w:r>
      <w:r w:rsidR="005610BD" w:rsidRPr="00F05F5A">
        <w:rPr>
          <w:rFonts w:cs="Times New Roman"/>
          <w:color w:val="000000"/>
        </w:rPr>
        <w:t xml:space="preserve">experience </w:t>
      </w:r>
      <w:r w:rsidRPr="00F05F5A">
        <w:rPr>
          <w:rFonts w:cs="Times New Roman"/>
          <w:color w:val="000000"/>
        </w:rPr>
        <w:t xml:space="preserve">learning should include a formal debriefing. All facilitators and students engaged in the experience should be included in the recognition of progress and accomplishment. </w:t>
      </w:r>
    </w:p>
    <w:p w:rsidR="00A4649A" w:rsidRPr="006838F4" w:rsidRDefault="00A4649A" w:rsidP="00260CDB">
      <w:pPr>
        <w:textAlignment w:val="baseline"/>
        <w:rPr>
          <w:rFonts w:cs="Times New Roman"/>
          <w:b/>
          <w:color w:val="000000"/>
        </w:rPr>
      </w:pPr>
      <w:r w:rsidRPr="00F05F5A">
        <w:rPr>
          <w:rFonts w:cs="Times New Roman"/>
          <w:b/>
          <w:color w:val="000000"/>
        </w:rPr>
        <w:t>The Activity Must be Assessed and Evaluated</w:t>
      </w:r>
      <w:r w:rsidR="006838F4">
        <w:rPr>
          <w:rFonts w:cs="Times New Roman"/>
          <w:b/>
          <w:color w:val="000000"/>
        </w:rPr>
        <w:t xml:space="preserve"> - </w:t>
      </w:r>
      <w:r w:rsidRPr="00F05F5A">
        <w:rPr>
          <w:rFonts w:cs="Times New Roman"/>
          <w:color w:val="000000"/>
        </w:rPr>
        <w:t xml:space="preserve">Outcomes and processes should be systematically documented with regard to initial intentions and quality outcomes. Students must receive appropriate and timely feedback from all facilitators. </w:t>
      </w:r>
    </w:p>
    <w:p w:rsidR="00260CDB" w:rsidRDefault="00A4649A">
      <w:pPr>
        <w:rPr>
          <w:rFonts w:asciiTheme="majorHAnsi" w:hAnsiTheme="majorHAnsi"/>
          <w:b/>
          <w:color w:val="002060"/>
          <w:sz w:val="28"/>
          <w:szCs w:val="28"/>
        </w:rPr>
      </w:pPr>
      <w:r w:rsidRPr="00F05F5A">
        <w:rPr>
          <w:rFonts w:cs="Times New Roman"/>
          <w:color w:val="000000"/>
        </w:rPr>
        <w:t>Modified from Eight Principles of Good Practice for All Experiential Learning Activities, National Society of Experiential Education (</w:t>
      </w:r>
      <w:hyperlink r:id="rId13" w:history="1">
        <w:r w:rsidRPr="00F05F5A">
          <w:rPr>
            <w:rFonts w:cs="Times New Roman"/>
            <w:color w:val="0563C1"/>
            <w:u w:val="single"/>
          </w:rPr>
          <w:t>http://www.nsee.org/8-principles</w:t>
        </w:r>
      </w:hyperlink>
      <w:r w:rsidRPr="00F05F5A">
        <w:rPr>
          <w:rFonts w:cs="Times New Roman"/>
          <w:color w:val="000000"/>
        </w:rPr>
        <w:t>)</w:t>
      </w:r>
      <w:r w:rsidR="006838F4">
        <w:rPr>
          <w:rFonts w:cs="Times New Roman"/>
        </w:rPr>
        <w:t>.</w:t>
      </w:r>
      <w:r w:rsidR="00260CDB">
        <w:rPr>
          <w:rFonts w:asciiTheme="majorHAnsi" w:hAnsiTheme="majorHAnsi"/>
          <w:b/>
          <w:color w:val="002060"/>
          <w:sz w:val="28"/>
          <w:szCs w:val="28"/>
        </w:rPr>
        <w:br w:type="page"/>
      </w:r>
    </w:p>
    <w:p w:rsidR="006F0572" w:rsidRPr="005711A1" w:rsidRDefault="005711A1" w:rsidP="006F0572">
      <w:pPr>
        <w:rPr>
          <w:rFonts w:asciiTheme="majorHAnsi" w:hAnsiTheme="majorHAnsi"/>
          <w:b/>
          <w:color w:val="002060"/>
          <w:sz w:val="28"/>
          <w:szCs w:val="28"/>
        </w:rPr>
      </w:pPr>
      <w:r w:rsidRPr="005711A1">
        <w:rPr>
          <w:rFonts w:asciiTheme="majorHAnsi" w:hAnsiTheme="majorHAnsi"/>
          <w:b/>
          <w:color w:val="002060"/>
          <w:sz w:val="28"/>
          <w:szCs w:val="28"/>
        </w:rPr>
        <w:lastRenderedPageBreak/>
        <w:t>E.</w:t>
      </w:r>
      <w:r w:rsidRPr="005711A1">
        <w:rPr>
          <w:rFonts w:asciiTheme="majorHAnsi" w:hAnsiTheme="majorHAnsi"/>
          <w:b/>
          <w:color w:val="002060"/>
          <w:sz w:val="28"/>
          <w:szCs w:val="28"/>
        </w:rPr>
        <w:tab/>
      </w:r>
      <w:r w:rsidR="00EF7BFF" w:rsidRPr="005711A1">
        <w:rPr>
          <w:rFonts w:asciiTheme="majorHAnsi" w:hAnsiTheme="majorHAnsi"/>
          <w:b/>
          <w:color w:val="002060"/>
          <w:sz w:val="28"/>
          <w:szCs w:val="28"/>
        </w:rPr>
        <w:t xml:space="preserve">Campus Applied Learning Plan </w:t>
      </w:r>
      <w:r w:rsidR="006F0572" w:rsidRPr="005711A1">
        <w:rPr>
          <w:rFonts w:asciiTheme="majorHAnsi" w:hAnsiTheme="majorHAnsi"/>
          <w:b/>
          <w:color w:val="002060"/>
          <w:sz w:val="28"/>
          <w:szCs w:val="28"/>
        </w:rPr>
        <w:t xml:space="preserve">Part </w:t>
      </w:r>
      <w:r w:rsidR="00EF7BFF" w:rsidRPr="005711A1">
        <w:rPr>
          <w:rFonts w:asciiTheme="majorHAnsi" w:hAnsiTheme="majorHAnsi"/>
          <w:b/>
          <w:color w:val="002060"/>
          <w:sz w:val="28"/>
          <w:szCs w:val="28"/>
        </w:rPr>
        <w:t xml:space="preserve">I of VII </w:t>
      </w:r>
    </w:p>
    <w:p w:rsidR="006F0572" w:rsidRPr="00F05F5A" w:rsidRDefault="006F0572" w:rsidP="006F0572">
      <w:pPr>
        <w:rPr>
          <w:rFonts w:asciiTheme="majorHAnsi" w:hAnsiTheme="majorHAnsi"/>
          <w:sz w:val="28"/>
          <w:szCs w:val="28"/>
          <w:u w:val="single"/>
        </w:rPr>
      </w:pPr>
      <w:r w:rsidRPr="00F05F5A">
        <w:rPr>
          <w:rFonts w:asciiTheme="majorHAnsi" w:eastAsia="Times New Roman" w:hAnsiTheme="majorHAnsi" w:cs="Times New Roman"/>
          <w:b/>
          <w:sz w:val="28"/>
          <w:szCs w:val="28"/>
          <w:u w:val="single"/>
        </w:rPr>
        <w:t xml:space="preserve">Inventory of Applied/Experiential Activities </w:t>
      </w:r>
    </w:p>
    <w:p w:rsidR="006F0572" w:rsidRPr="008C3F26" w:rsidRDefault="006F0572" w:rsidP="006F0572">
      <w:pPr>
        <w:spacing w:before="100" w:beforeAutospacing="1" w:after="100" w:afterAutospacing="1" w:line="240" w:lineRule="auto"/>
        <w:rPr>
          <w:rFonts w:eastAsia="Times New Roman" w:cs="Times New Roman"/>
          <w:b/>
        </w:rPr>
      </w:pPr>
      <w:r w:rsidRPr="00F05F5A">
        <w:rPr>
          <w:rFonts w:eastAsia="Times New Roman" w:cs="Times New Roman"/>
          <w:b/>
        </w:rPr>
        <w:t>Response Due</w:t>
      </w:r>
      <w:r w:rsidRPr="008C3F26">
        <w:rPr>
          <w:rFonts w:eastAsia="Times New Roman" w:cs="Times New Roman"/>
          <w:b/>
        </w:rPr>
        <w:t xml:space="preserve">: to </w:t>
      </w:r>
      <w:hyperlink r:id="rId14" w:history="1">
        <w:r w:rsidRPr="008C3F26">
          <w:rPr>
            <w:rStyle w:val="Hyperlink"/>
            <w:rFonts w:eastAsia="Times New Roman" w:cs="Times New Roman"/>
            <w:b/>
          </w:rPr>
          <w:t>AppliedLearning@suny.edu</w:t>
        </w:r>
      </w:hyperlink>
      <w:r w:rsidR="00FE655A" w:rsidRPr="008C3F26">
        <w:rPr>
          <w:rFonts w:eastAsia="Times New Roman" w:cs="Times New Roman"/>
          <w:b/>
        </w:rPr>
        <w:t xml:space="preserve"> by COB February</w:t>
      </w:r>
      <w:r w:rsidRPr="008C3F26">
        <w:rPr>
          <w:rFonts w:eastAsia="Times New Roman" w:cs="Times New Roman"/>
          <w:b/>
        </w:rPr>
        <w:t xml:space="preserve"> 15, 2016</w:t>
      </w:r>
    </w:p>
    <w:p w:rsidR="006F0572" w:rsidRPr="00F05F5A" w:rsidRDefault="006F0572" w:rsidP="006F0572">
      <w:pPr>
        <w:spacing w:before="100" w:beforeAutospacing="1" w:after="100" w:afterAutospacing="1" w:line="240" w:lineRule="auto"/>
        <w:rPr>
          <w:rFonts w:eastAsia="Times New Roman" w:cs="Times New Roman"/>
        </w:rPr>
      </w:pPr>
      <w:r w:rsidRPr="008C3F26">
        <w:rPr>
          <w:rFonts w:eastAsia="Times New Roman" w:cs="Times New Roman"/>
        </w:rPr>
        <w:t>On May 6</w:t>
      </w:r>
      <w:r w:rsidRPr="008C3F26">
        <w:rPr>
          <w:rFonts w:eastAsia="Times New Roman" w:cs="Times New Roman"/>
          <w:vertAlign w:val="superscript"/>
        </w:rPr>
        <w:t>th</w:t>
      </w:r>
      <w:r w:rsidRPr="008C3F26">
        <w:rPr>
          <w:rFonts w:eastAsia="Times New Roman" w:cs="Times New Roman"/>
        </w:rPr>
        <w:t xml:space="preserve">, 2015, the SUNY Board of Trustees </w:t>
      </w:r>
      <w:hyperlink r:id="rId15" w:history="1">
        <w:r w:rsidRPr="008C3F26">
          <w:rPr>
            <w:rStyle w:val="Hyperlink"/>
            <w:rFonts w:eastAsia="Times New Roman" w:cs="Times New Roman"/>
          </w:rPr>
          <w:t>passed</w:t>
        </w:r>
      </w:hyperlink>
      <w:r w:rsidRPr="008C3F26">
        <w:t xml:space="preserve"> a resolution stating</w:t>
      </w:r>
      <w:r w:rsidRPr="008C3F26">
        <w:rPr>
          <w:rFonts w:eastAsia="Times New Roman" w:cs="Times New Roman"/>
        </w:rPr>
        <w:t xml:space="preserve"> that SUNY shall</w:t>
      </w:r>
      <w:r w:rsidRPr="00F05F5A">
        <w:rPr>
          <w:rFonts w:eastAsia="Times New Roman" w:cs="Times New Roman"/>
        </w:rPr>
        <w:t xml:space="preserve"> develop a plan to make approved applied learning activities available to SUNY students enrolled in the 2016/17 academic year, and that this plan will include individual campus plans. The resolution follows from language in the 2015-16 Enacted State Budget (in an “Article VII” bill). Based on this language the Applied Learning Steering Committee has broken campus plans into VII parts. </w:t>
      </w:r>
    </w:p>
    <w:p w:rsidR="006F0572" w:rsidRPr="00F05F5A" w:rsidRDefault="006F0572" w:rsidP="006F0572">
      <w:pPr>
        <w:rPr>
          <w:rFonts w:eastAsia="Times New Roman" w:cs="Arial"/>
        </w:rPr>
      </w:pPr>
      <w:r w:rsidRPr="00F05F5A">
        <w:rPr>
          <w:rFonts w:eastAsia="Times New Roman" w:cs="Arial"/>
        </w:rPr>
        <w:t xml:space="preserve">This assignment represents Part I of VII of campus applied learning plans and should be submitted as an inventory of approved applied learning activities as they currently exist on your campus. Please make every effort to ensure that the activities listed meet the criteria provided to you in the Applied Learning Guidance Document. In subsequent parts of campus applied learning plans you will be asked to describe how your campus could formalize current activities that do not meet the criteria. Please refer all questions to </w:t>
      </w:r>
      <w:hyperlink r:id="rId16" w:history="1">
        <w:r w:rsidRPr="00F05F5A">
          <w:rPr>
            <w:rStyle w:val="Hyperlink"/>
            <w:rFonts w:eastAsia="Times New Roman" w:cs="Arial"/>
          </w:rPr>
          <w:t>AppliedLearning@suny.edu</w:t>
        </w:r>
      </w:hyperlink>
      <w:r w:rsidRPr="00F05F5A">
        <w:rPr>
          <w:rFonts w:eastAsia="Times New Roman" w:cs="Arial"/>
        </w:rPr>
        <w:t xml:space="preserve">. </w:t>
      </w:r>
    </w:p>
    <w:tbl>
      <w:tblPr>
        <w:tblStyle w:val="MediumList2-Accent1"/>
        <w:tblW w:w="4847" w:type="pct"/>
        <w:tblInd w:w="-20" w:type="dxa"/>
        <w:tblLook w:val="04A0" w:firstRow="1" w:lastRow="0" w:firstColumn="1" w:lastColumn="0" w:noHBand="0" w:noVBand="1"/>
      </w:tblPr>
      <w:tblGrid>
        <w:gridCol w:w="2169"/>
        <w:gridCol w:w="7463"/>
      </w:tblGrid>
      <w:tr w:rsidR="006F0572" w:rsidRPr="00F05F5A" w:rsidTr="006F0572">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5000" w:type="pct"/>
            <w:gridSpan w:val="2"/>
            <w:noWrap/>
          </w:tcPr>
          <w:p w:rsidR="006F0572" w:rsidRPr="00F05F5A" w:rsidRDefault="006F0572" w:rsidP="003F63DE">
            <w:pPr>
              <w:jc w:val="center"/>
              <w:rPr>
                <w:rFonts w:asciiTheme="minorHAnsi" w:eastAsiaTheme="minorEastAsia" w:hAnsiTheme="minorHAnsi" w:cstheme="minorBidi"/>
                <w:color w:val="auto"/>
                <w:sz w:val="22"/>
                <w:szCs w:val="22"/>
              </w:rPr>
            </w:pPr>
          </w:p>
        </w:tc>
      </w:tr>
      <w:tr w:rsidR="00EF7BFF" w:rsidRPr="00F05F5A" w:rsidTr="006F0572">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859" w:type="pct"/>
            <w:noWrap/>
          </w:tcPr>
          <w:p w:rsidR="006F0572" w:rsidRPr="00F05F5A" w:rsidRDefault="006F0572" w:rsidP="003F63DE">
            <w:pPr>
              <w:rPr>
                <w:rFonts w:asciiTheme="minorHAnsi" w:eastAsiaTheme="minorEastAsia" w:hAnsiTheme="minorHAnsi" w:cstheme="minorBidi"/>
                <w:b/>
                <w:color w:val="auto"/>
              </w:rPr>
            </w:pPr>
            <w:r w:rsidRPr="00F05F5A">
              <w:rPr>
                <w:rFonts w:asciiTheme="minorHAnsi" w:eastAsiaTheme="minorEastAsia" w:hAnsiTheme="minorHAnsi" w:cstheme="minorBidi"/>
                <w:b/>
                <w:color w:val="auto"/>
              </w:rPr>
              <w:t>Question 1</w:t>
            </w:r>
          </w:p>
          <w:p w:rsidR="00EF7BFF" w:rsidRPr="00F05F5A" w:rsidRDefault="00EF7BFF" w:rsidP="003F63DE">
            <w:pPr>
              <w:rPr>
                <w:rFonts w:asciiTheme="minorHAnsi" w:eastAsiaTheme="minorEastAsia" w:hAnsiTheme="minorHAnsi" w:cstheme="minorBidi"/>
                <w:color w:val="auto"/>
              </w:rPr>
            </w:pPr>
            <w:r w:rsidRPr="00F05F5A">
              <w:rPr>
                <w:rFonts w:asciiTheme="minorHAnsi" w:eastAsiaTheme="minorEastAsia" w:hAnsiTheme="minorHAnsi" w:cstheme="minorBidi"/>
                <w:color w:val="auto"/>
              </w:rPr>
              <w:t xml:space="preserve">(1-2 page </w:t>
            </w:r>
          </w:p>
          <w:p w:rsidR="006F0572" w:rsidRPr="00F05F5A" w:rsidRDefault="00EF7BFF" w:rsidP="003F63DE">
            <w:pPr>
              <w:rPr>
                <w:rFonts w:asciiTheme="minorHAnsi" w:eastAsiaTheme="minorEastAsia" w:hAnsiTheme="minorHAnsi" w:cstheme="minorBidi"/>
                <w:color w:val="auto"/>
              </w:rPr>
            </w:pPr>
            <w:r w:rsidRPr="00F05F5A">
              <w:rPr>
                <w:rFonts w:asciiTheme="minorHAnsi" w:eastAsiaTheme="minorEastAsia" w:hAnsiTheme="minorHAnsi" w:cstheme="minorBidi"/>
                <w:color w:val="auto"/>
              </w:rPr>
              <w:t>narrative</w:t>
            </w:r>
            <w:r w:rsidR="006F0572" w:rsidRPr="00F05F5A">
              <w:rPr>
                <w:rFonts w:asciiTheme="minorHAnsi" w:eastAsiaTheme="minorEastAsia" w:hAnsiTheme="minorHAnsi" w:cstheme="minorBidi"/>
                <w:color w:val="auto"/>
              </w:rPr>
              <w:t>)</w:t>
            </w:r>
          </w:p>
        </w:tc>
        <w:tc>
          <w:tcPr>
            <w:tcW w:w="4141" w:type="pct"/>
          </w:tcPr>
          <w:p w:rsidR="006F0572" w:rsidRPr="00F05F5A" w:rsidRDefault="00EF7BFF" w:rsidP="00EF7BFF">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05F5A">
              <w:rPr>
                <w:rFonts w:eastAsia="Times New Roman" w:cs="Times New Roman"/>
              </w:rPr>
              <w:t>Please describe all</w:t>
            </w:r>
            <w:r w:rsidR="006F0572" w:rsidRPr="00F05F5A">
              <w:rPr>
                <w:rFonts w:eastAsia="Times New Roman" w:cs="Times New Roman"/>
              </w:rPr>
              <w:t xml:space="preserve"> campus </w:t>
            </w:r>
            <w:r w:rsidRPr="00F05F5A">
              <w:rPr>
                <w:rFonts w:eastAsia="Times New Roman" w:cs="Times New Roman"/>
              </w:rPr>
              <w:t xml:space="preserve">work on </w:t>
            </w:r>
            <w:r w:rsidR="006F0572" w:rsidRPr="00F05F5A">
              <w:rPr>
                <w:rFonts w:eastAsia="Times New Roman" w:cs="Times New Roman"/>
              </w:rPr>
              <w:t xml:space="preserve">applied learning </w:t>
            </w:r>
            <w:r w:rsidRPr="00F05F5A">
              <w:rPr>
                <w:rFonts w:eastAsia="Times New Roman" w:cs="Times New Roman"/>
              </w:rPr>
              <w:t xml:space="preserve">to date. </w:t>
            </w:r>
            <w:r w:rsidR="006F0572" w:rsidRPr="00F05F5A">
              <w:rPr>
                <w:rFonts w:eastAsia="Times New Roman" w:cs="Times New Roman"/>
              </w:rPr>
              <w:t>Describe the overall structure of applied learning on campus including what supports exist to help students identify and complete applied learning activities (offices, databases, instructional support)</w:t>
            </w:r>
            <w:r w:rsidRPr="00F05F5A">
              <w:rPr>
                <w:rFonts w:eastAsia="Times New Roman" w:cs="Times New Roman"/>
              </w:rPr>
              <w:t>.</w:t>
            </w:r>
          </w:p>
        </w:tc>
      </w:tr>
      <w:tr w:rsidR="00EF7BFF" w:rsidRPr="00F05F5A" w:rsidTr="006F0572">
        <w:trPr>
          <w:trHeight w:val="1467"/>
        </w:trPr>
        <w:tc>
          <w:tcPr>
            <w:cnfStyle w:val="001000000000" w:firstRow="0" w:lastRow="0" w:firstColumn="1" w:lastColumn="0" w:oddVBand="0" w:evenVBand="0" w:oddHBand="0" w:evenHBand="0" w:firstRowFirstColumn="0" w:firstRowLastColumn="0" w:lastRowFirstColumn="0" w:lastRowLastColumn="0"/>
            <w:tcW w:w="859" w:type="pct"/>
            <w:noWrap/>
          </w:tcPr>
          <w:p w:rsidR="006F0572" w:rsidRPr="00F05F5A" w:rsidRDefault="006F0572" w:rsidP="003F63DE">
            <w:pPr>
              <w:rPr>
                <w:rFonts w:asciiTheme="minorHAnsi" w:eastAsiaTheme="minorEastAsia" w:hAnsiTheme="minorHAnsi" w:cstheme="minorBidi"/>
                <w:b/>
                <w:color w:val="auto"/>
              </w:rPr>
            </w:pPr>
            <w:r w:rsidRPr="00F05F5A">
              <w:rPr>
                <w:rFonts w:asciiTheme="minorHAnsi" w:eastAsiaTheme="minorEastAsia" w:hAnsiTheme="minorHAnsi" w:cstheme="minorBidi"/>
                <w:b/>
                <w:color w:val="auto"/>
              </w:rPr>
              <w:t>Question 2</w:t>
            </w:r>
          </w:p>
          <w:p w:rsidR="006F0572" w:rsidRPr="00F05F5A" w:rsidRDefault="006F0572" w:rsidP="003F63DE">
            <w:pPr>
              <w:rPr>
                <w:rFonts w:asciiTheme="minorHAnsi" w:eastAsiaTheme="minorEastAsia" w:hAnsiTheme="minorHAnsi" w:cstheme="minorBidi"/>
                <w:color w:val="auto"/>
              </w:rPr>
            </w:pPr>
            <w:r w:rsidRPr="00F05F5A">
              <w:rPr>
                <w:rFonts w:asciiTheme="minorHAnsi" w:eastAsiaTheme="minorEastAsia" w:hAnsiTheme="minorHAnsi" w:cstheme="minorBidi"/>
                <w:color w:val="auto"/>
              </w:rPr>
              <w:t xml:space="preserve">(please attach </w:t>
            </w:r>
          </w:p>
          <w:p w:rsidR="006F0572" w:rsidRPr="00F05F5A" w:rsidRDefault="006F0572" w:rsidP="003F63DE">
            <w:pPr>
              <w:rPr>
                <w:rFonts w:asciiTheme="minorHAnsi" w:eastAsiaTheme="minorEastAsia" w:hAnsiTheme="minorHAnsi" w:cstheme="minorBidi"/>
                <w:color w:val="auto"/>
              </w:rPr>
            </w:pPr>
            <w:r w:rsidRPr="00F05F5A">
              <w:rPr>
                <w:rFonts w:asciiTheme="minorHAnsi" w:eastAsiaTheme="minorEastAsia" w:hAnsiTheme="minorHAnsi" w:cstheme="minorBidi"/>
                <w:color w:val="auto"/>
              </w:rPr>
              <w:t>an Excel sheet)</w:t>
            </w:r>
          </w:p>
        </w:tc>
        <w:tc>
          <w:tcPr>
            <w:tcW w:w="4141" w:type="pct"/>
          </w:tcPr>
          <w:p w:rsidR="006F0572" w:rsidRPr="00F05F5A" w:rsidRDefault="006F0572" w:rsidP="003F63D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5F5A">
              <w:rPr>
                <w:rFonts w:eastAsia="Times New Roman" w:cs="Times New Roman"/>
              </w:rPr>
              <w:t xml:space="preserve">Using the criteria for approved applied </w:t>
            </w:r>
            <w:r w:rsidR="00EF7BFF" w:rsidRPr="00F05F5A">
              <w:rPr>
                <w:rFonts w:eastAsia="Times New Roman" w:cs="Times New Roman"/>
              </w:rPr>
              <w:t xml:space="preserve">learning </w:t>
            </w:r>
            <w:r w:rsidRPr="00F05F5A">
              <w:rPr>
                <w:rFonts w:eastAsia="Times New Roman" w:cs="Times New Roman"/>
              </w:rPr>
              <w:t xml:space="preserve">activities provided, list all current </w:t>
            </w:r>
            <w:r w:rsidR="00EF7BFF" w:rsidRPr="00F05F5A">
              <w:rPr>
                <w:rFonts w:eastAsia="Times New Roman" w:cs="Times New Roman"/>
              </w:rPr>
              <w:t>approved</w:t>
            </w:r>
            <w:r w:rsidRPr="00F05F5A">
              <w:rPr>
                <w:rFonts w:eastAsia="Times New Roman" w:cs="Times New Roman"/>
              </w:rPr>
              <w:t xml:space="preserve"> applied learning activities offered to students.</w:t>
            </w:r>
            <w:r w:rsidRPr="00F05F5A">
              <w:t xml:space="preserve"> This question is regarding the number of opportunities currently available to students that meet the criteria, NOT the number of students who are currently engaged in approved opportunities. </w:t>
            </w:r>
          </w:p>
          <w:p w:rsidR="006F0572" w:rsidRPr="00F05F5A" w:rsidRDefault="006F0572" w:rsidP="003F63D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EF7BFF" w:rsidTr="006F0572">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859" w:type="pct"/>
            <w:noWrap/>
          </w:tcPr>
          <w:p w:rsidR="006F0572" w:rsidRPr="00F05F5A" w:rsidRDefault="006F0572" w:rsidP="003F63DE">
            <w:pPr>
              <w:rPr>
                <w:rFonts w:asciiTheme="minorHAnsi" w:eastAsiaTheme="minorEastAsia" w:hAnsiTheme="minorHAnsi" w:cstheme="minorBidi"/>
                <w:b/>
                <w:color w:val="auto"/>
              </w:rPr>
            </w:pPr>
            <w:r w:rsidRPr="00F05F5A">
              <w:rPr>
                <w:rFonts w:asciiTheme="minorHAnsi" w:eastAsiaTheme="minorEastAsia" w:hAnsiTheme="minorHAnsi" w:cstheme="minorBidi"/>
                <w:b/>
                <w:color w:val="auto"/>
              </w:rPr>
              <w:t xml:space="preserve">Question 3 </w:t>
            </w:r>
          </w:p>
          <w:p w:rsidR="00EF7BFF" w:rsidRPr="00F05F5A" w:rsidRDefault="006F0572" w:rsidP="00EF7BFF">
            <w:pPr>
              <w:rPr>
                <w:rFonts w:asciiTheme="minorHAnsi" w:eastAsiaTheme="minorEastAsia" w:hAnsiTheme="minorHAnsi" w:cstheme="minorBidi"/>
                <w:color w:val="auto"/>
              </w:rPr>
            </w:pPr>
            <w:r w:rsidRPr="00F05F5A">
              <w:rPr>
                <w:rFonts w:asciiTheme="minorHAnsi" w:eastAsiaTheme="minorEastAsia" w:hAnsiTheme="minorHAnsi" w:cstheme="minorBidi"/>
                <w:color w:val="auto"/>
              </w:rPr>
              <w:t>(</w:t>
            </w:r>
            <w:r w:rsidR="00EF7BFF" w:rsidRPr="00F05F5A">
              <w:rPr>
                <w:rFonts w:asciiTheme="minorHAnsi" w:eastAsiaTheme="minorEastAsia" w:hAnsiTheme="minorHAnsi" w:cstheme="minorBidi"/>
                <w:color w:val="auto"/>
              </w:rPr>
              <w:t xml:space="preserve">provide in a separate </w:t>
            </w:r>
          </w:p>
          <w:p w:rsidR="00EF7BFF" w:rsidRPr="00F05F5A" w:rsidRDefault="00EF7BFF" w:rsidP="00EF7BFF">
            <w:pPr>
              <w:rPr>
                <w:rFonts w:asciiTheme="minorHAnsi" w:eastAsiaTheme="minorEastAsia" w:hAnsiTheme="minorHAnsi" w:cstheme="minorBidi"/>
                <w:color w:val="auto"/>
              </w:rPr>
            </w:pPr>
            <w:r w:rsidRPr="00F05F5A">
              <w:rPr>
                <w:rFonts w:asciiTheme="minorHAnsi" w:eastAsiaTheme="minorEastAsia" w:hAnsiTheme="minorHAnsi" w:cstheme="minorBidi"/>
                <w:color w:val="auto"/>
              </w:rPr>
              <w:t xml:space="preserve">tab(s) in your </w:t>
            </w:r>
          </w:p>
          <w:p w:rsidR="006F0572" w:rsidRPr="00F05F5A" w:rsidRDefault="00EF7BFF" w:rsidP="00EF7BFF">
            <w:pPr>
              <w:rPr>
                <w:rFonts w:asciiTheme="minorHAnsi" w:eastAsiaTheme="minorEastAsia" w:hAnsiTheme="minorHAnsi" w:cstheme="minorBidi"/>
                <w:color w:val="auto"/>
              </w:rPr>
            </w:pPr>
            <w:r w:rsidRPr="00F05F5A">
              <w:rPr>
                <w:rFonts w:asciiTheme="minorHAnsi" w:eastAsiaTheme="minorEastAsia" w:hAnsiTheme="minorHAnsi" w:cstheme="minorBidi"/>
                <w:color w:val="auto"/>
              </w:rPr>
              <w:t>Excel Sheet</w:t>
            </w:r>
            <w:r w:rsidR="006F0572" w:rsidRPr="00F05F5A">
              <w:rPr>
                <w:rFonts w:asciiTheme="minorHAnsi" w:eastAsiaTheme="minorEastAsia" w:hAnsiTheme="minorHAnsi" w:cstheme="minorBidi"/>
                <w:color w:val="auto"/>
              </w:rPr>
              <w:t>)</w:t>
            </w:r>
          </w:p>
        </w:tc>
        <w:tc>
          <w:tcPr>
            <w:tcW w:w="4141" w:type="pct"/>
          </w:tcPr>
          <w:p w:rsidR="006F0572" w:rsidRDefault="006F0572" w:rsidP="00EF7BF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F05F5A">
              <w:rPr>
                <w:rFonts w:eastAsia="Times New Roman" w:cs="Times New Roman"/>
              </w:rPr>
              <w:t xml:space="preserve">Please list any existing </w:t>
            </w:r>
            <w:r w:rsidR="00EF7BFF" w:rsidRPr="00F05F5A">
              <w:rPr>
                <w:rFonts w:eastAsia="Times New Roman" w:cs="Times New Roman"/>
              </w:rPr>
              <w:t xml:space="preserve">courses, projects and/or </w:t>
            </w:r>
            <w:r w:rsidRPr="00F05F5A">
              <w:rPr>
                <w:rFonts w:eastAsia="Times New Roman" w:cs="Times New Roman"/>
              </w:rPr>
              <w:t>programs that currently require approved applied learning experiences.</w:t>
            </w:r>
            <w:r>
              <w:rPr>
                <w:rFonts w:eastAsia="Times New Roman" w:cs="Times New Roman"/>
              </w:rPr>
              <w:t xml:space="preserve"> </w:t>
            </w:r>
          </w:p>
        </w:tc>
      </w:tr>
    </w:tbl>
    <w:p w:rsidR="006F0572" w:rsidRDefault="006F0572" w:rsidP="006F0572">
      <w:r>
        <w:t xml:space="preserve"> </w:t>
      </w:r>
    </w:p>
    <w:p w:rsidR="006F0572" w:rsidRPr="003B61F6" w:rsidRDefault="006F0572" w:rsidP="00C86B6A">
      <w:pPr>
        <w:rPr>
          <w:rFonts w:cs="Times New Roman"/>
        </w:rPr>
      </w:pPr>
    </w:p>
    <w:p w:rsidR="00814083" w:rsidRPr="003B61F6" w:rsidRDefault="00814083" w:rsidP="00C86B6A">
      <w:pPr>
        <w:rPr>
          <w:rFonts w:cs="Times New Roman"/>
        </w:rPr>
      </w:pPr>
    </w:p>
    <w:p w:rsidR="00814083" w:rsidRPr="003B61F6" w:rsidRDefault="00814083" w:rsidP="00C86B6A">
      <w:pPr>
        <w:rPr>
          <w:rFonts w:cs="Times New Roman"/>
        </w:rPr>
      </w:pPr>
    </w:p>
    <w:p w:rsidR="00814083" w:rsidRPr="003B61F6" w:rsidRDefault="00814083" w:rsidP="00C86B6A">
      <w:pPr>
        <w:rPr>
          <w:rFonts w:cs="Times New Roman"/>
        </w:rPr>
      </w:pPr>
    </w:p>
    <w:sectPr w:rsidR="00814083" w:rsidRPr="003B61F6" w:rsidSect="00F517A0">
      <w:footerReference w:type="default" r:id="rId17"/>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9D" w:rsidRDefault="003C199D" w:rsidP="00187FEF">
      <w:pPr>
        <w:spacing w:after="0" w:line="240" w:lineRule="auto"/>
      </w:pPr>
      <w:r>
        <w:separator/>
      </w:r>
    </w:p>
  </w:endnote>
  <w:endnote w:type="continuationSeparator" w:id="0">
    <w:p w:rsidR="003C199D" w:rsidRDefault="003C199D" w:rsidP="0018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382336"/>
      <w:docPartObj>
        <w:docPartGallery w:val="Page Numbers (Bottom of Page)"/>
        <w:docPartUnique/>
      </w:docPartObj>
    </w:sdtPr>
    <w:sdtContent>
      <w:sdt>
        <w:sdtPr>
          <w:id w:val="1728636285"/>
          <w:docPartObj>
            <w:docPartGallery w:val="Page Numbers (Top of Page)"/>
            <w:docPartUnique/>
          </w:docPartObj>
        </w:sdtPr>
        <w:sdtContent>
          <w:p w:rsidR="00B937CC" w:rsidRDefault="00B937CC" w:rsidP="00B937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6C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6C90">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9D" w:rsidRDefault="003C199D" w:rsidP="00187FEF">
      <w:pPr>
        <w:spacing w:after="0" w:line="240" w:lineRule="auto"/>
      </w:pPr>
      <w:r>
        <w:separator/>
      </w:r>
    </w:p>
  </w:footnote>
  <w:footnote w:type="continuationSeparator" w:id="0">
    <w:p w:rsidR="003C199D" w:rsidRDefault="003C199D" w:rsidP="00187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2BA4"/>
    <w:multiLevelType w:val="hybridMultilevel"/>
    <w:tmpl w:val="E77C1ABA"/>
    <w:lvl w:ilvl="0" w:tplc="D94A7D20">
      <w:start w:val="1"/>
      <w:numFmt w:val="bullet"/>
      <w:lvlText w:val="•"/>
      <w:lvlJc w:val="left"/>
      <w:pPr>
        <w:tabs>
          <w:tab w:val="num" w:pos="720"/>
        </w:tabs>
        <w:ind w:left="720" w:hanging="360"/>
      </w:pPr>
      <w:rPr>
        <w:rFonts w:ascii="Times New Roman" w:hAnsi="Times New Roman" w:hint="default"/>
      </w:rPr>
    </w:lvl>
    <w:lvl w:ilvl="1" w:tplc="BE4E313E" w:tentative="1">
      <w:start w:val="1"/>
      <w:numFmt w:val="bullet"/>
      <w:lvlText w:val="•"/>
      <w:lvlJc w:val="left"/>
      <w:pPr>
        <w:tabs>
          <w:tab w:val="num" w:pos="1440"/>
        </w:tabs>
        <w:ind w:left="1440" w:hanging="360"/>
      </w:pPr>
      <w:rPr>
        <w:rFonts w:ascii="Times New Roman" w:hAnsi="Times New Roman" w:hint="default"/>
      </w:rPr>
    </w:lvl>
    <w:lvl w:ilvl="2" w:tplc="902456A2" w:tentative="1">
      <w:start w:val="1"/>
      <w:numFmt w:val="bullet"/>
      <w:lvlText w:val="•"/>
      <w:lvlJc w:val="left"/>
      <w:pPr>
        <w:tabs>
          <w:tab w:val="num" w:pos="2160"/>
        </w:tabs>
        <w:ind w:left="2160" w:hanging="360"/>
      </w:pPr>
      <w:rPr>
        <w:rFonts w:ascii="Times New Roman" w:hAnsi="Times New Roman" w:hint="default"/>
      </w:rPr>
    </w:lvl>
    <w:lvl w:ilvl="3" w:tplc="2054AF2E" w:tentative="1">
      <w:start w:val="1"/>
      <w:numFmt w:val="bullet"/>
      <w:lvlText w:val="•"/>
      <w:lvlJc w:val="left"/>
      <w:pPr>
        <w:tabs>
          <w:tab w:val="num" w:pos="2880"/>
        </w:tabs>
        <w:ind w:left="2880" w:hanging="360"/>
      </w:pPr>
      <w:rPr>
        <w:rFonts w:ascii="Times New Roman" w:hAnsi="Times New Roman" w:hint="default"/>
      </w:rPr>
    </w:lvl>
    <w:lvl w:ilvl="4" w:tplc="2892EB90" w:tentative="1">
      <w:start w:val="1"/>
      <w:numFmt w:val="bullet"/>
      <w:lvlText w:val="•"/>
      <w:lvlJc w:val="left"/>
      <w:pPr>
        <w:tabs>
          <w:tab w:val="num" w:pos="3600"/>
        </w:tabs>
        <w:ind w:left="3600" w:hanging="360"/>
      </w:pPr>
      <w:rPr>
        <w:rFonts w:ascii="Times New Roman" w:hAnsi="Times New Roman" w:hint="default"/>
      </w:rPr>
    </w:lvl>
    <w:lvl w:ilvl="5" w:tplc="7C347B66" w:tentative="1">
      <w:start w:val="1"/>
      <w:numFmt w:val="bullet"/>
      <w:lvlText w:val="•"/>
      <w:lvlJc w:val="left"/>
      <w:pPr>
        <w:tabs>
          <w:tab w:val="num" w:pos="4320"/>
        </w:tabs>
        <w:ind w:left="4320" w:hanging="360"/>
      </w:pPr>
      <w:rPr>
        <w:rFonts w:ascii="Times New Roman" w:hAnsi="Times New Roman" w:hint="default"/>
      </w:rPr>
    </w:lvl>
    <w:lvl w:ilvl="6" w:tplc="8E98C74C" w:tentative="1">
      <w:start w:val="1"/>
      <w:numFmt w:val="bullet"/>
      <w:lvlText w:val="•"/>
      <w:lvlJc w:val="left"/>
      <w:pPr>
        <w:tabs>
          <w:tab w:val="num" w:pos="5040"/>
        </w:tabs>
        <w:ind w:left="5040" w:hanging="360"/>
      </w:pPr>
      <w:rPr>
        <w:rFonts w:ascii="Times New Roman" w:hAnsi="Times New Roman" w:hint="default"/>
      </w:rPr>
    </w:lvl>
    <w:lvl w:ilvl="7" w:tplc="4EC2E5F2" w:tentative="1">
      <w:start w:val="1"/>
      <w:numFmt w:val="bullet"/>
      <w:lvlText w:val="•"/>
      <w:lvlJc w:val="left"/>
      <w:pPr>
        <w:tabs>
          <w:tab w:val="num" w:pos="5760"/>
        </w:tabs>
        <w:ind w:left="5760" w:hanging="360"/>
      </w:pPr>
      <w:rPr>
        <w:rFonts w:ascii="Times New Roman" w:hAnsi="Times New Roman" w:hint="default"/>
      </w:rPr>
    </w:lvl>
    <w:lvl w:ilvl="8" w:tplc="2F1CD5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E739B1"/>
    <w:multiLevelType w:val="multilevel"/>
    <w:tmpl w:val="EC9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D0913"/>
    <w:multiLevelType w:val="hybridMultilevel"/>
    <w:tmpl w:val="908AABBC"/>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B13B3"/>
    <w:multiLevelType w:val="hybridMultilevel"/>
    <w:tmpl w:val="BED6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A3781"/>
    <w:multiLevelType w:val="hybridMultilevel"/>
    <w:tmpl w:val="FFE8EA72"/>
    <w:lvl w:ilvl="0" w:tplc="81F885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56BF1"/>
    <w:multiLevelType w:val="multilevel"/>
    <w:tmpl w:val="83B4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D51D9"/>
    <w:multiLevelType w:val="multilevel"/>
    <w:tmpl w:val="8D58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C157D"/>
    <w:multiLevelType w:val="multilevel"/>
    <w:tmpl w:val="46407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C63CFD"/>
    <w:multiLevelType w:val="multilevel"/>
    <w:tmpl w:val="D03E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B34807"/>
    <w:multiLevelType w:val="multilevel"/>
    <w:tmpl w:val="DEEA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726D1"/>
    <w:multiLevelType w:val="hybridMultilevel"/>
    <w:tmpl w:val="B11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A768E"/>
    <w:multiLevelType w:val="multilevel"/>
    <w:tmpl w:val="E47C2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27138"/>
    <w:multiLevelType w:val="hybridMultilevel"/>
    <w:tmpl w:val="A1E08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937F3"/>
    <w:multiLevelType w:val="multilevel"/>
    <w:tmpl w:val="43849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A65819"/>
    <w:multiLevelType w:val="hybridMultilevel"/>
    <w:tmpl w:val="80269228"/>
    <w:lvl w:ilvl="0" w:tplc="8E421D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CF323B"/>
    <w:multiLevelType w:val="multilevel"/>
    <w:tmpl w:val="91781348"/>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6" w15:restartNumberingAfterBreak="0">
    <w:nsid w:val="7CC308C1"/>
    <w:multiLevelType w:val="hybridMultilevel"/>
    <w:tmpl w:val="1DA47366"/>
    <w:lvl w:ilvl="0" w:tplc="B260A962">
      <w:start w:val="1"/>
      <w:numFmt w:val="bullet"/>
      <w:lvlText w:val="•"/>
      <w:lvlJc w:val="left"/>
      <w:pPr>
        <w:tabs>
          <w:tab w:val="num" w:pos="720"/>
        </w:tabs>
        <w:ind w:left="720" w:hanging="360"/>
      </w:pPr>
      <w:rPr>
        <w:rFonts w:ascii="Times New Roman" w:hAnsi="Times New Roman" w:hint="default"/>
      </w:rPr>
    </w:lvl>
    <w:lvl w:ilvl="1" w:tplc="C34CB7EE" w:tentative="1">
      <w:start w:val="1"/>
      <w:numFmt w:val="bullet"/>
      <w:lvlText w:val="•"/>
      <w:lvlJc w:val="left"/>
      <w:pPr>
        <w:tabs>
          <w:tab w:val="num" w:pos="1440"/>
        </w:tabs>
        <w:ind w:left="1440" w:hanging="360"/>
      </w:pPr>
      <w:rPr>
        <w:rFonts w:ascii="Times New Roman" w:hAnsi="Times New Roman" w:hint="default"/>
      </w:rPr>
    </w:lvl>
    <w:lvl w:ilvl="2" w:tplc="ABE26D54" w:tentative="1">
      <w:start w:val="1"/>
      <w:numFmt w:val="bullet"/>
      <w:lvlText w:val="•"/>
      <w:lvlJc w:val="left"/>
      <w:pPr>
        <w:tabs>
          <w:tab w:val="num" w:pos="2160"/>
        </w:tabs>
        <w:ind w:left="2160" w:hanging="360"/>
      </w:pPr>
      <w:rPr>
        <w:rFonts w:ascii="Times New Roman" w:hAnsi="Times New Roman" w:hint="default"/>
      </w:rPr>
    </w:lvl>
    <w:lvl w:ilvl="3" w:tplc="93720334" w:tentative="1">
      <w:start w:val="1"/>
      <w:numFmt w:val="bullet"/>
      <w:lvlText w:val="•"/>
      <w:lvlJc w:val="left"/>
      <w:pPr>
        <w:tabs>
          <w:tab w:val="num" w:pos="2880"/>
        </w:tabs>
        <w:ind w:left="2880" w:hanging="360"/>
      </w:pPr>
      <w:rPr>
        <w:rFonts w:ascii="Times New Roman" w:hAnsi="Times New Roman" w:hint="default"/>
      </w:rPr>
    </w:lvl>
    <w:lvl w:ilvl="4" w:tplc="205E36A6" w:tentative="1">
      <w:start w:val="1"/>
      <w:numFmt w:val="bullet"/>
      <w:lvlText w:val="•"/>
      <w:lvlJc w:val="left"/>
      <w:pPr>
        <w:tabs>
          <w:tab w:val="num" w:pos="3600"/>
        </w:tabs>
        <w:ind w:left="3600" w:hanging="360"/>
      </w:pPr>
      <w:rPr>
        <w:rFonts w:ascii="Times New Roman" w:hAnsi="Times New Roman" w:hint="default"/>
      </w:rPr>
    </w:lvl>
    <w:lvl w:ilvl="5" w:tplc="D4CAFE20" w:tentative="1">
      <w:start w:val="1"/>
      <w:numFmt w:val="bullet"/>
      <w:lvlText w:val="•"/>
      <w:lvlJc w:val="left"/>
      <w:pPr>
        <w:tabs>
          <w:tab w:val="num" w:pos="4320"/>
        </w:tabs>
        <w:ind w:left="4320" w:hanging="360"/>
      </w:pPr>
      <w:rPr>
        <w:rFonts w:ascii="Times New Roman" w:hAnsi="Times New Roman" w:hint="default"/>
      </w:rPr>
    </w:lvl>
    <w:lvl w:ilvl="6" w:tplc="AD702E54" w:tentative="1">
      <w:start w:val="1"/>
      <w:numFmt w:val="bullet"/>
      <w:lvlText w:val="•"/>
      <w:lvlJc w:val="left"/>
      <w:pPr>
        <w:tabs>
          <w:tab w:val="num" w:pos="5040"/>
        </w:tabs>
        <w:ind w:left="5040" w:hanging="360"/>
      </w:pPr>
      <w:rPr>
        <w:rFonts w:ascii="Times New Roman" w:hAnsi="Times New Roman" w:hint="default"/>
      </w:rPr>
    </w:lvl>
    <w:lvl w:ilvl="7" w:tplc="AD786E52" w:tentative="1">
      <w:start w:val="1"/>
      <w:numFmt w:val="bullet"/>
      <w:lvlText w:val="•"/>
      <w:lvlJc w:val="left"/>
      <w:pPr>
        <w:tabs>
          <w:tab w:val="num" w:pos="5760"/>
        </w:tabs>
        <w:ind w:left="5760" w:hanging="360"/>
      </w:pPr>
      <w:rPr>
        <w:rFonts w:ascii="Times New Roman" w:hAnsi="Times New Roman" w:hint="default"/>
      </w:rPr>
    </w:lvl>
    <w:lvl w:ilvl="8" w:tplc="E23CC384"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0"/>
  </w:num>
  <w:num w:numId="3">
    <w:abstractNumId w:val="8"/>
  </w:num>
  <w:num w:numId="4">
    <w:abstractNumId w:val="1"/>
  </w:num>
  <w:num w:numId="5">
    <w:abstractNumId w:val="15"/>
  </w:num>
  <w:num w:numId="6">
    <w:abstractNumId w:val="5"/>
  </w:num>
  <w:num w:numId="7">
    <w:abstractNumId w:val="11"/>
  </w:num>
  <w:num w:numId="8">
    <w:abstractNumId w:val="9"/>
  </w:num>
  <w:num w:numId="9">
    <w:abstractNumId w:val="6"/>
  </w:num>
  <w:num w:numId="10">
    <w:abstractNumId w:val="13"/>
  </w:num>
  <w:num w:numId="11">
    <w:abstractNumId w:val="7"/>
  </w:num>
  <w:num w:numId="12">
    <w:abstractNumId w:val="10"/>
  </w:num>
  <w:num w:numId="13">
    <w:abstractNumId w:val="3"/>
  </w:num>
  <w:num w:numId="14">
    <w:abstractNumId w:val="12"/>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5C"/>
    <w:rsid w:val="00010D96"/>
    <w:rsid w:val="000606C4"/>
    <w:rsid w:val="00084B0B"/>
    <w:rsid w:val="000D6F60"/>
    <w:rsid w:val="000D7890"/>
    <w:rsid w:val="000F3AB8"/>
    <w:rsid w:val="00120EF2"/>
    <w:rsid w:val="00145098"/>
    <w:rsid w:val="00187FEF"/>
    <w:rsid w:val="00196D26"/>
    <w:rsid w:val="001C6289"/>
    <w:rsid w:val="001D2AA5"/>
    <w:rsid w:val="00223B29"/>
    <w:rsid w:val="00224912"/>
    <w:rsid w:val="00226279"/>
    <w:rsid w:val="00245B8C"/>
    <w:rsid w:val="00260CDB"/>
    <w:rsid w:val="00297F32"/>
    <w:rsid w:val="002C3600"/>
    <w:rsid w:val="002D4663"/>
    <w:rsid w:val="00315384"/>
    <w:rsid w:val="00320C75"/>
    <w:rsid w:val="003346FF"/>
    <w:rsid w:val="00376A1A"/>
    <w:rsid w:val="003B61F6"/>
    <w:rsid w:val="003C199D"/>
    <w:rsid w:val="003D1AEA"/>
    <w:rsid w:val="003D3714"/>
    <w:rsid w:val="003F2BF7"/>
    <w:rsid w:val="003F77EB"/>
    <w:rsid w:val="004176A0"/>
    <w:rsid w:val="00417D5E"/>
    <w:rsid w:val="00425EC9"/>
    <w:rsid w:val="004558A8"/>
    <w:rsid w:val="004715C9"/>
    <w:rsid w:val="004814A7"/>
    <w:rsid w:val="00484390"/>
    <w:rsid w:val="004F382F"/>
    <w:rsid w:val="00545FB3"/>
    <w:rsid w:val="00546DE5"/>
    <w:rsid w:val="005610BD"/>
    <w:rsid w:val="005711A1"/>
    <w:rsid w:val="005A085C"/>
    <w:rsid w:val="005A1FF3"/>
    <w:rsid w:val="005C40D7"/>
    <w:rsid w:val="006146FC"/>
    <w:rsid w:val="00614C6E"/>
    <w:rsid w:val="006465E2"/>
    <w:rsid w:val="006838F4"/>
    <w:rsid w:val="006D0D03"/>
    <w:rsid w:val="006E357E"/>
    <w:rsid w:val="006F0572"/>
    <w:rsid w:val="007735FB"/>
    <w:rsid w:val="007A2B19"/>
    <w:rsid w:val="007D1764"/>
    <w:rsid w:val="007F3279"/>
    <w:rsid w:val="00814083"/>
    <w:rsid w:val="0083176D"/>
    <w:rsid w:val="00844754"/>
    <w:rsid w:val="008776CC"/>
    <w:rsid w:val="008C3F26"/>
    <w:rsid w:val="00922BE4"/>
    <w:rsid w:val="009633EC"/>
    <w:rsid w:val="009A51B8"/>
    <w:rsid w:val="009C68BC"/>
    <w:rsid w:val="009D3D27"/>
    <w:rsid w:val="009E4501"/>
    <w:rsid w:val="009E6DF7"/>
    <w:rsid w:val="00A06B04"/>
    <w:rsid w:val="00A073BD"/>
    <w:rsid w:val="00A1144B"/>
    <w:rsid w:val="00A11AE2"/>
    <w:rsid w:val="00A4649A"/>
    <w:rsid w:val="00A56416"/>
    <w:rsid w:val="00A92C15"/>
    <w:rsid w:val="00A96981"/>
    <w:rsid w:val="00AF457E"/>
    <w:rsid w:val="00B0570F"/>
    <w:rsid w:val="00B74CC9"/>
    <w:rsid w:val="00B937CC"/>
    <w:rsid w:val="00BA220F"/>
    <w:rsid w:val="00BF2D25"/>
    <w:rsid w:val="00C532E5"/>
    <w:rsid w:val="00C64D01"/>
    <w:rsid w:val="00C86B6A"/>
    <w:rsid w:val="00CE0249"/>
    <w:rsid w:val="00D159F6"/>
    <w:rsid w:val="00D441B6"/>
    <w:rsid w:val="00D67320"/>
    <w:rsid w:val="00E03905"/>
    <w:rsid w:val="00E605CC"/>
    <w:rsid w:val="00EA6C90"/>
    <w:rsid w:val="00EF7BFF"/>
    <w:rsid w:val="00F05F5A"/>
    <w:rsid w:val="00F517A0"/>
    <w:rsid w:val="00F54A4E"/>
    <w:rsid w:val="00F56CDA"/>
    <w:rsid w:val="00F820AA"/>
    <w:rsid w:val="00FB43DF"/>
    <w:rsid w:val="00FE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FDFE50D-385F-4C8B-85C1-B68B3BA3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B6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EF"/>
  </w:style>
  <w:style w:type="paragraph" w:styleId="Footer">
    <w:name w:val="footer"/>
    <w:basedOn w:val="Normal"/>
    <w:link w:val="FooterChar"/>
    <w:uiPriority w:val="99"/>
    <w:unhideWhenUsed/>
    <w:rsid w:val="0018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EF"/>
  </w:style>
  <w:style w:type="character" w:styleId="Hyperlink">
    <w:name w:val="Hyperlink"/>
    <w:basedOn w:val="DefaultParagraphFont"/>
    <w:uiPriority w:val="99"/>
    <w:unhideWhenUsed/>
    <w:rsid w:val="00187FEF"/>
    <w:rPr>
      <w:color w:val="0563C1" w:themeColor="hyperlink"/>
      <w:u w:val="single"/>
    </w:rPr>
  </w:style>
  <w:style w:type="paragraph" w:styleId="BalloonText">
    <w:name w:val="Balloon Text"/>
    <w:basedOn w:val="Normal"/>
    <w:link w:val="BalloonTextChar"/>
    <w:uiPriority w:val="99"/>
    <w:semiHidden/>
    <w:unhideWhenUsed/>
    <w:rsid w:val="00F8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AA"/>
    <w:rPr>
      <w:rFonts w:ascii="Tahoma" w:hAnsi="Tahoma" w:cs="Tahoma"/>
      <w:sz w:val="16"/>
      <w:szCs w:val="16"/>
    </w:rPr>
  </w:style>
  <w:style w:type="table" w:styleId="MediumList2-Accent1">
    <w:name w:val="Medium List 2 Accent 1"/>
    <w:basedOn w:val="TableNormal"/>
    <w:uiPriority w:val="66"/>
    <w:rsid w:val="001C62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A4649A"/>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4649A"/>
    <w:rPr>
      <w:color w:val="954F72" w:themeColor="followedHyperlink"/>
      <w:u w:val="single"/>
    </w:rPr>
  </w:style>
  <w:style w:type="character" w:styleId="CommentReference">
    <w:name w:val="annotation reference"/>
    <w:basedOn w:val="DefaultParagraphFont"/>
    <w:uiPriority w:val="99"/>
    <w:semiHidden/>
    <w:unhideWhenUsed/>
    <w:rsid w:val="00922BE4"/>
    <w:rPr>
      <w:sz w:val="16"/>
      <w:szCs w:val="16"/>
    </w:rPr>
  </w:style>
  <w:style w:type="paragraph" w:styleId="CommentText">
    <w:name w:val="annotation text"/>
    <w:basedOn w:val="Normal"/>
    <w:link w:val="CommentTextChar"/>
    <w:uiPriority w:val="99"/>
    <w:semiHidden/>
    <w:unhideWhenUsed/>
    <w:rsid w:val="00922BE4"/>
    <w:pPr>
      <w:spacing w:line="240" w:lineRule="auto"/>
    </w:pPr>
    <w:rPr>
      <w:sz w:val="20"/>
      <w:szCs w:val="20"/>
    </w:rPr>
  </w:style>
  <w:style w:type="character" w:customStyle="1" w:styleId="CommentTextChar">
    <w:name w:val="Comment Text Char"/>
    <w:basedOn w:val="DefaultParagraphFont"/>
    <w:link w:val="CommentText"/>
    <w:uiPriority w:val="99"/>
    <w:semiHidden/>
    <w:rsid w:val="00922BE4"/>
    <w:rPr>
      <w:sz w:val="20"/>
      <w:szCs w:val="20"/>
    </w:rPr>
  </w:style>
  <w:style w:type="paragraph" w:styleId="CommentSubject">
    <w:name w:val="annotation subject"/>
    <w:basedOn w:val="CommentText"/>
    <w:next w:val="CommentText"/>
    <w:link w:val="CommentSubjectChar"/>
    <w:uiPriority w:val="99"/>
    <w:semiHidden/>
    <w:unhideWhenUsed/>
    <w:rsid w:val="00922BE4"/>
    <w:rPr>
      <w:b/>
      <w:bCs/>
    </w:rPr>
  </w:style>
  <w:style w:type="character" w:customStyle="1" w:styleId="CommentSubjectChar">
    <w:name w:val="Comment Subject Char"/>
    <w:basedOn w:val="CommentTextChar"/>
    <w:link w:val="CommentSubject"/>
    <w:uiPriority w:val="99"/>
    <w:semiHidden/>
    <w:rsid w:val="00922B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3965">
      <w:bodyDiv w:val="1"/>
      <w:marLeft w:val="0"/>
      <w:marRight w:val="0"/>
      <w:marTop w:val="0"/>
      <w:marBottom w:val="0"/>
      <w:divBdr>
        <w:top w:val="none" w:sz="0" w:space="0" w:color="auto"/>
        <w:left w:val="none" w:sz="0" w:space="0" w:color="auto"/>
        <w:bottom w:val="none" w:sz="0" w:space="0" w:color="auto"/>
        <w:right w:val="none" w:sz="0" w:space="0" w:color="auto"/>
      </w:divBdr>
    </w:div>
    <w:div w:id="631593947">
      <w:bodyDiv w:val="1"/>
      <w:marLeft w:val="0"/>
      <w:marRight w:val="0"/>
      <w:marTop w:val="0"/>
      <w:marBottom w:val="0"/>
      <w:divBdr>
        <w:top w:val="none" w:sz="0" w:space="0" w:color="auto"/>
        <w:left w:val="none" w:sz="0" w:space="0" w:color="auto"/>
        <w:bottom w:val="none" w:sz="0" w:space="0" w:color="auto"/>
        <w:right w:val="none" w:sz="0" w:space="0" w:color="auto"/>
      </w:divBdr>
    </w:div>
    <w:div w:id="732655426">
      <w:bodyDiv w:val="1"/>
      <w:marLeft w:val="0"/>
      <w:marRight w:val="0"/>
      <w:marTop w:val="0"/>
      <w:marBottom w:val="0"/>
      <w:divBdr>
        <w:top w:val="none" w:sz="0" w:space="0" w:color="auto"/>
        <w:left w:val="none" w:sz="0" w:space="0" w:color="auto"/>
        <w:bottom w:val="none" w:sz="0" w:space="0" w:color="auto"/>
        <w:right w:val="none" w:sz="0" w:space="0" w:color="auto"/>
      </w:divBdr>
    </w:div>
    <w:div w:id="1123891416">
      <w:bodyDiv w:val="1"/>
      <w:marLeft w:val="0"/>
      <w:marRight w:val="0"/>
      <w:marTop w:val="0"/>
      <w:marBottom w:val="0"/>
      <w:divBdr>
        <w:top w:val="none" w:sz="0" w:space="0" w:color="auto"/>
        <w:left w:val="none" w:sz="0" w:space="0" w:color="auto"/>
        <w:bottom w:val="none" w:sz="0" w:space="0" w:color="auto"/>
        <w:right w:val="none" w:sz="0" w:space="0" w:color="auto"/>
      </w:divBdr>
      <w:divsChild>
        <w:div w:id="1840652282">
          <w:marLeft w:val="547"/>
          <w:marRight w:val="0"/>
          <w:marTop w:val="0"/>
          <w:marBottom w:val="0"/>
          <w:divBdr>
            <w:top w:val="none" w:sz="0" w:space="0" w:color="auto"/>
            <w:left w:val="none" w:sz="0" w:space="0" w:color="auto"/>
            <w:bottom w:val="none" w:sz="0" w:space="0" w:color="auto"/>
            <w:right w:val="none" w:sz="0" w:space="0" w:color="auto"/>
          </w:divBdr>
        </w:div>
      </w:divsChild>
    </w:div>
    <w:div w:id="1281179945">
      <w:bodyDiv w:val="1"/>
      <w:marLeft w:val="0"/>
      <w:marRight w:val="0"/>
      <w:marTop w:val="0"/>
      <w:marBottom w:val="0"/>
      <w:divBdr>
        <w:top w:val="none" w:sz="0" w:space="0" w:color="auto"/>
        <w:left w:val="none" w:sz="0" w:space="0" w:color="auto"/>
        <w:bottom w:val="none" w:sz="0" w:space="0" w:color="auto"/>
        <w:right w:val="none" w:sz="0" w:space="0" w:color="auto"/>
      </w:divBdr>
      <w:divsChild>
        <w:div w:id="1974093614">
          <w:marLeft w:val="547"/>
          <w:marRight w:val="0"/>
          <w:marTop w:val="0"/>
          <w:marBottom w:val="0"/>
          <w:divBdr>
            <w:top w:val="none" w:sz="0" w:space="0" w:color="auto"/>
            <w:left w:val="none" w:sz="0" w:space="0" w:color="auto"/>
            <w:bottom w:val="none" w:sz="0" w:space="0" w:color="auto"/>
            <w:right w:val="none" w:sz="0" w:space="0" w:color="auto"/>
          </w:divBdr>
        </w:div>
      </w:divsChild>
    </w:div>
    <w:div w:id="18939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y.edu/about/leadership/board-of-trustees/meetings/webcastdocs/Tab%205%20-%20Experiential%20-%20Applied%20Learning%20Plan.pdf" TargetMode="External"/><Relationship Id="rId13" Type="http://schemas.openxmlformats.org/officeDocument/2006/relationships/hyperlink" Target="http://www.nsee.org/8-princip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uny.edu/about/leadership/board-of-trustees/meetings/webcastdocs/Tab%205%20-%20Experiential%20-%20Applied%20Learning%20Pla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ppliedLearning@suny.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k9sv0bso6nshse9/AAANy3EraYxufhUnaEJj5m1Fa?dl=0" TargetMode="External"/><Relationship Id="rId5" Type="http://schemas.openxmlformats.org/officeDocument/2006/relationships/footnotes" Target="footnotes.xml"/><Relationship Id="rId15" Type="http://schemas.openxmlformats.org/officeDocument/2006/relationships/hyperlink" Target="https://www.suny.edu/about/leadership/board-of-trustees/meetings/webcastdocs/Tab%205%20-%20Experiential%20-%20Applied%20Learning%20Plan.pdf" TargetMode="External"/><Relationship Id="rId10" Type="http://schemas.openxmlformats.org/officeDocument/2006/relationships/hyperlink" Target="https://www.suny.edu/about/leadership/board-of-trustees/meetings/webcastdocs/Tab%205%20-%20Experiential%20-%20Applied%20Learning%20Pla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h/k9sv0bso6nshse9/AAANy3EraYxufhUnaEJj5m1Fa?dl=0" TargetMode="External"/><Relationship Id="rId14" Type="http://schemas.openxmlformats.org/officeDocument/2006/relationships/hyperlink" Target="mailto:AppliedLearning@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Sager, Josh</dc:creator>
  <cp:lastModifiedBy>Proctor, Cynthia</cp:lastModifiedBy>
  <cp:revision>2</cp:revision>
  <dcterms:created xsi:type="dcterms:W3CDTF">2015-11-09T16:48:00Z</dcterms:created>
  <dcterms:modified xsi:type="dcterms:W3CDTF">2015-11-09T16:48:00Z</dcterms:modified>
</cp:coreProperties>
</file>